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38" w:rsidRPr="00153D14" w:rsidRDefault="00972038" w:rsidP="00153D14">
      <w:pPr>
        <w:shd w:val="clear" w:color="auto" w:fill="BDD6EE" w:themeFill="accent5" w:themeFillTint="66"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53D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ยุทธศาสตร์ที่ </w:t>
      </w:r>
      <w:r w:rsidRPr="00153D14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</w:p>
    <w:p w:rsidR="00972038" w:rsidRPr="00153D14" w:rsidRDefault="00972038" w:rsidP="00153D14">
      <w:pPr>
        <w:shd w:val="clear" w:color="auto" w:fill="BDD6EE" w:themeFill="accent5" w:themeFillTint="66"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53D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ยกระดับการผลิตบัณฑิต นวัตกรสังคมตามมาตรฐานวิชาการและวิชาชีพ</w:t>
      </w:r>
    </w:p>
    <w:p w:rsidR="003F27AF" w:rsidRPr="003F27AF" w:rsidRDefault="003F27AF" w:rsidP="00C4592D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C52BBB">
        <w:rPr>
          <w:rFonts w:ascii="TH SarabunPSK" w:eastAsia="Times New Roman" w:hAnsi="TH SarabunPSK" w:cs="TH SarabunPSK" w:hint="cs"/>
          <w:b/>
          <w:bCs/>
          <w:sz w:val="36"/>
          <w:szCs w:val="36"/>
          <w:highlight w:val="cyan"/>
          <w:cs/>
        </w:rPr>
        <w:t xml:space="preserve">ผู้รับผิดชอบ </w:t>
      </w:r>
      <w:r w:rsidRPr="00C52BBB">
        <w:rPr>
          <w:rFonts w:ascii="TH SarabunPSK" w:eastAsia="Times New Roman" w:hAnsi="TH SarabunPSK" w:cs="TH SarabunPSK"/>
          <w:b/>
          <w:bCs/>
          <w:sz w:val="36"/>
          <w:szCs w:val="36"/>
          <w:highlight w:val="cyan"/>
          <w:cs/>
        </w:rPr>
        <w:t xml:space="preserve">: </w:t>
      </w:r>
      <w:r w:rsidRPr="00C52BBB">
        <w:rPr>
          <w:rFonts w:ascii="TH SarabunPSK" w:eastAsia="Times New Roman" w:hAnsi="TH SarabunPSK" w:cs="TH SarabunPSK" w:hint="cs"/>
          <w:b/>
          <w:bCs/>
          <w:sz w:val="36"/>
          <w:szCs w:val="36"/>
          <w:highlight w:val="cyan"/>
          <w:cs/>
        </w:rPr>
        <w:t>กองพัฒนานักศึกษา</w:t>
      </w:r>
    </w:p>
    <w:p w:rsidR="00C4592D" w:rsidRPr="003F27AF" w:rsidRDefault="007F6B4C" w:rsidP="00C4592D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  <w:highlight w:val="yellow"/>
        </w:rPr>
      </w:pPr>
      <w:r w:rsidRPr="003F27AF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t xml:space="preserve">เป้าประสงค์เชิงยุทธศาสตร์ </w:t>
      </w:r>
      <w:r w:rsidRPr="003F27AF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</w:rPr>
        <w:t>1</w:t>
      </w:r>
      <w:r w:rsidRPr="003F27AF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t>.</w:t>
      </w:r>
      <w:r w:rsidRPr="003F27AF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</w:rPr>
        <w:t>2</w:t>
      </w:r>
      <w:r w:rsidR="00C4592D" w:rsidRPr="003F27AF">
        <w:rPr>
          <w:rFonts w:ascii="TH SarabunPSK" w:eastAsia="Times New Roman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Pr="003F27AF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บัณฑิตเป็นคนดี มีจิตสาธารณะ มีคุณลักษณะคนไทยตามพระราชดำริ</w:t>
      </w:r>
    </w:p>
    <w:p w:rsidR="002A1B11" w:rsidRDefault="007F6B4C" w:rsidP="00C4592D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F27AF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 xml:space="preserve">ด้านการศึกษา และมีทักษะที่จำเป็นในศตวรรษที่ </w:t>
      </w:r>
      <w:r w:rsidRPr="003F27AF">
        <w:rPr>
          <w:rFonts w:ascii="TH SarabunPSK" w:eastAsia="Times New Roman" w:hAnsi="TH SarabunPSK" w:cs="TH SarabunPSK"/>
          <w:sz w:val="32"/>
          <w:szCs w:val="32"/>
          <w:highlight w:val="yellow"/>
        </w:rPr>
        <w:t>21</w:t>
      </w:r>
    </w:p>
    <w:p w:rsidR="00453ED4" w:rsidRPr="00C4592D" w:rsidRDefault="00453ED4" w:rsidP="00C4592D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A40461">
        <w:rPr>
          <w:rFonts w:ascii="TH SarabunPSK" w:hAnsi="TH SarabunPSK" w:cs="TH SarabunPSK" w:hint="cs"/>
          <w:sz w:val="32"/>
          <w:szCs w:val="32"/>
          <w:cs/>
        </w:rPr>
        <w:t xml:space="preserve">ลยุทธ์ที่ : </w:t>
      </w:r>
      <w:r w:rsidRPr="00A40461">
        <w:rPr>
          <w:rFonts w:ascii="TH SarabunPSK" w:hAnsi="TH SarabunPSK" w:cs="TH SarabunPSK" w:hint="cs"/>
          <w:sz w:val="32"/>
          <w:szCs w:val="32"/>
        </w:rPr>
        <w:t>1</w:t>
      </w:r>
      <w:r w:rsidRPr="00A40461">
        <w:rPr>
          <w:rFonts w:ascii="TH SarabunPSK" w:hAnsi="TH SarabunPSK" w:cs="TH SarabunPSK" w:hint="cs"/>
          <w:sz w:val="32"/>
          <w:szCs w:val="32"/>
          <w:cs/>
        </w:rPr>
        <w:t>.</w:t>
      </w:r>
      <w:r w:rsidRPr="00A40461">
        <w:rPr>
          <w:rFonts w:ascii="TH SarabunPSK" w:hAnsi="TH SarabunPSK" w:cs="TH SarabunPSK" w:hint="cs"/>
          <w:sz w:val="32"/>
          <w:szCs w:val="32"/>
        </w:rPr>
        <w:t>2</w:t>
      </w:r>
      <w:r w:rsidRPr="00A40461">
        <w:rPr>
          <w:rFonts w:ascii="TH SarabunPSK" w:hAnsi="TH SarabunPSK" w:cs="TH SarabunPSK" w:hint="cs"/>
          <w:sz w:val="32"/>
          <w:szCs w:val="32"/>
          <w:cs/>
        </w:rPr>
        <w:t>.</w:t>
      </w:r>
      <w:r w:rsidRPr="00A40461">
        <w:rPr>
          <w:rFonts w:ascii="TH SarabunPSK" w:hAnsi="TH SarabunPSK" w:cs="TH SarabunPSK" w:hint="cs"/>
          <w:sz w:val="32"/>
          <w:szCs w:val="32"/>
        </w:rPr>
        <w:t>1</w:t>
      </w:r>
      <w:r w:rsidRPr="00A40461">
        <w:rPr>
          <w:rFonts w:ascii="TH SarabunPSK" w:hAnsi="TH SarabunPSK" w:cs="TH SarabunPSK" w:hint="cs"/>
          <w:sz w:val="32"/>
          <w:szCs w:val="32"/>
          <w:cs/>
        </w:rPr>
        <w:t xml:space="preserve"> สนับสนุนและส่งเสริมการจัดกิจกรรมการพัฒนาทักษะนักศึกษาด้วยกระบวนการวิศวกรสังคมและการสร้างเครือข่ายศิษย์เก่า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3828"/>
        <w:gridCol w:w="3827"/>
      </w:tblGrid>
      <w:tr w:rsidR="007F6B4C" w:rsidRPr="00E71233" w:rsidTr="00003596">
        <w:tc>
          <w:tcPr>
            <w:tcW w:w="1696" w:type="dxa"/>
            <w:shd w:val="clear" w:color="auto" w:fill="0070C0"/>
          </w:tcPr>
          <w:p w:rsidR="007F6B4C" w:rsidRPr="00E71233" w:rsidRDefault="007F6B4C" w:rsidP="002A1B11">
            <w:pPr>
              <w:spacing w:after="0" w:line="240" w:lineRule="auto"/>
              <w:ind w:left="31" w:hanging="45"/>
              <w:rPr>
                <w:rFonts w:ascii="TH SarabunPSK" w:eastAsia="Calibri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E71233">
              <w:rPr>
                <w:rFonts w:ascii="TH SarabunPSK" w:eastAsia="Calibri" w:hAnsi="TH SarabunPSK" w:cs="TH SarabunPSK"/>
                <w:b/>
                <w:bCs/>
                <w:color w:val="FFFFFF" w:themeColor="background1"/>
                <w:kern w:val="24"/>
                <w:sz w:val="32"/>
                <w:szCs w:val="32"/>
                <w:cs/>
              </w:rPr>
              <w:t xml:space="preserve">ตัวชี้วัดที่ </w:t>
            </w:r>
            <w:r w:rsidRPr="00E71233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7655" w:type="dxa"/>
            <w:gridSpan w:val="2"/>
          </w:tcPr>
          <w:p w:rsidR="00C4592D" w:rsidRPr="00700779" w:rsidRDefault="007F6B4C" w:rsidP="002A1B11">
            <w:pPr>
              <w:spacing w:after="0" w:line="240" w:lineRule="auto"/>
              <w:ind w:left="523" w:hanging="52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7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จำนวนชุมชนในพื้นที่บริการของมหาวิทยาลัย</w:t>
            </w:r>
            <w:r w:rsidR="00C4592D" w:rsidRPr="007007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ที่ได้รับการพัฒนาหรือแก้ไขปัญหา</w:t>
            </w:r>
          </w:p>
          <w:p w:rsidR="007F6B4C" w:rsidRPr="00E71233" w:rsidRDefault="007F6B4C" w:rsidP="002A1B11">
            <w:pPr>
              <w:spacing w:after="0" w:line="240" w:lineRule="auto"/>
              <w:ind w:left="523" w:hanging="523"/>
              <w:rPr>
                <w:rFonts w:ascii="TH SarabunPSK" w:eastAsia="Calibri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7007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ด้วยกระบวนการวิศวกรสังคม</w:t>
            </w:r>
          </w:p>
        </w:tc>
      </w:tr>
      <w:tr w:rsidR="007F6B4C" w:rsidRPr="00E71233" w:rsidTr="006550EC">
        <w:tc>
          <w:tcPr>
            <w:tcW w:w="5524" w:type="dxa"/>
            <w:gridSpan w:val="2"/>
          </w:tcPr>
          <w:p w:rsidR="007F6B4C" w:rsidRPr="00E71233" w:rsidRDefault="007F6B4C" w:rsidP="002A1B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  <w:r w:rsidRPr="00E712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ชุมชน</w:t>
            </w:r>
          </w:p>
        </w:tc>
        <w:tc>
          <w:tcPr>
            <w:tcW w:w="3827" w:type="dxa"/>
            <w:vMerge w:val="restart"/>
          </w:tcPr>
          <w:p w:rsidR="007F6B4C" w:rsidRPr="00E71233" w:rsidRDefault="007F6B4C" w:rsidP="002A1B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ปีที่ใช้ในการจัดเก็บข้อมูล: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>2569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</w:tr>
      <w:tr w:rsidR="007F6B4C" w:rsidRPr="00E71233" w:rsidTr="006550EC">
        <w:tc>
          <w:tcPr>
            <w:tcW w:w="5524" w:type="dxa"/>
            <w:gridSpan w:val="2"/>
          </w:tcPr>
          <w:p w:rsidR="007F6B4C" w:rsidRPr="00E71233" w:rsidRDefault="007F6B4C" w:rsidP="002A1B11">
            <w:pPr>
              <w:pStyle w:val="a7"/>
              <w:spacing w:before="0" w:beforeAutospacing="0" w:after="0" w:afterAutospacing="0"/>
              <w:rPr>
                <w:rFonts w:ascii="TH SarabunPSK" w:eastAsia="Calibri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ผู้กำกับ:</w:t>
            </w:r>
            <w:r w:rsidRPr="00E712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รองอธิการบดีด้านกิจการนักศึกษา</w:t>
            </w:r>
            <w:r w:rsidRPr="00E7123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ผู้ดูแล/ดำเนินการ:</w:t>
            </w:r>
            <w:r w:rsidRPr="00E712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ผู้ช่วยอธิการบดีด้านพัฒนานักศึกษาและกิจการพิเศษ/ผู้อำนวยการกองพัฒนานักศึกษา</w:t>
            </w:r>
            <w:r w:rsidRPr="00E7123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ผู้จัดเก็บข้อมูล:</w:t>
            </w:r>
            <w:r w:rsidRPr="00E712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หัวหน้างานกองพัฒนานักศึกษาทุกคน</w:t>
            </w:r>
          </w:p>
        </w:tc>
        <w:tc>
          <w:tcPr>
            <w:tcW w:w="3827" w:type="dxa"/>
            <w:vMerge/>
          </w:tcPr>
          <w:p w:rsidR="007F6B4C" w:rsidRPr="00E71233" w:rsidRDefault="007F6B4C" w:rsidP="002A1B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F6B4C" w:rsidRPr="00E71233" w:rsidRDefault="007F6B4C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1233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E71233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7F6B4C" w:rsidRDefault="007F6B4C" w:rsidP="002A1B1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hAnsi="TH SarabunPSK" w:cs="TH SarabunPSK"/>
          <w:sz w:val="32"/>
          <w:szCs w:val="32"/>
          <w:cs/>
        </w:rPr>
        <w:tab/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ตัวชี้วัดนี้มุ่งเน้นการพัฒนาทักษะการแก้ปัญหาและจิตสาธารณะของนักศึกษาผ่านกระบวนการวิศวกรสังคม (</w:t>
      </w:r>
      <w:r w:rsidRPr="00E71233">
        <w:rPr>
          <w:rFonts w:ascii="TH SarabunPSK" w:eastAsia="Times New Roman" w:hAnsi="TH SarabunPSK" w:cs="TH SarabunPSK"/>
          <w:sz w:val="32"/>
          <w:szCs w:val="32"/>
        </w:rPr>
        <w:t>Social Engineering</w:t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) ซึ่งเป็นวิธีการแก้ไขปัญหาของชุมชนอย่างเป็นระบบ โดยใช้หลักการ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ทางวิทยาศาสตร์และเทคโนโลยีร่วมกับการมีส่วนร่วมของชุมชน กระบวนการนี้ประกอบด้วยการศึกษา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และวิเคราะห์ปัญหา การออกแบบและพัฒนาแนวทางแก้ไข การทดลองนำร่อง และการขยายผลสู่การปฏิบัติจริง นักศึกษาจะได้เรียนรู้การทำงานเป็นทีม การสื่อสาร การคิดเชิงระบบ และการสร้างนวัตกรรม ขณะเดียวกันก็ได้ให้บริการวิชาการแก่ชุมชน ปัญหาที่แก้ไขอาจเป็นเรื่องของการเกษตร สิ่งแวดล้อม เศรษฐกิจชุมชน การศึกษา หรือสาธารณสุข การดำเนินงานจะเชื่อมโยงกับรายวิชาการเรียนการสอน โครงการ/กิจกรรมพัฒนานักศึกษา และการบริการวิชาการ โดยมีการติดตามประเมินผลอย่างต่อเนื่องเพื่อให้มั่นใจว่าการแก้ไขปัญหาเกิดผลเป็นรูปธรรม</w:t>
      </w:r>
    </w:p>
    <w:p w:rsidR="00195D6F" w:rsidRDefault="00195D6F" w:rsidP="00195D6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5D6F">
        <w:rPr>
          <w:rFonts w:ascii="TH SarabunPSK" w:hAnsi="TH SarabunPSK" w:cs="TH SarabunPSK"/>
          <w:sz w:val="32"/>
          <w:szCs w:val="32"/>
          <w:cs/>
        </w:rPr>
        <w:t>“จำนวนชุมชนในพื้นที่บริการของมหาวิทยาลัยที่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>รับการพัฒนาหรือแกไขปญหาด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 xml:space="preserve"> กระบวนการวิศวกรสังคม” หมายถึง จำนวนชุมชนในพื้นที่รับผิดชอบของมหาวิทยาลัยที่ 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>รับการพัฒนา หรือ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>รับการแกไขปญหา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างเป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>นรูปธรรม ผานกระบวนการวิศวกรสังคม ซึ่ง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>นกระบวนการทำงานแบบมีสวนร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>ที่เนนการแกปญหาเชิงระบบ โดยใชองคความรู จากมหาวิทยาลัยร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>กับภู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มิป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ญญาท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>องถิ่น” กระบวนการวิศวกรสังคม (</w:t>
      </w:r>
      <w:r w:rsidRPr="00195D6F">
        <w:rPr>
          <w:rFonts w:ascii="TH SarabunPSK" w:hAnsi="TH SarabunPSK" w:cs="TH SarabunPSK"/>
          <w:sz w:val="32"/>
          <w:szCs w:val="32"/>
        </w:rPr>
        <w:t>Social Engineering Process</w:t>
      </w:r>
      <w:r w:rsidRPr="00195D6F">
        <w:rPr>
          <w:rFonts w:ascii="TH SarabunPSK" w:hAnsi="TH SarabunPSK" w:cs="TH SarabunPSK"/>
          <w:sz w:val="32"/>
          <w:szCs w:val="32"/>
          <w:cs/>
        </w:rPr>
        <w:t>) คือ กระบวนการทำงานแบบมี สวนร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 xml:space="preserve"> ที่เนนการเขาใจปญหา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>างลึกซึ้งและออกแบบแนวทางแกปญหาเชิงระบบ โดยมัก ประกอบด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 xml:space="preserve">ขั้นตอน เชน </w:t>
      </w:r>
    </w:p>
    <w:p w:rsidR="00195D6F" w:rsidRDefault="00195D6F" w:rsidP="00195D6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5D6F">
        <w:rPr>
          <w:rFonts w:ascii="TH SarabunPSK" w:hAnsi="TH SarabunPSK" w:cs="TH SarabunPSK"/>
          <w:sz w:val="32"/>
          <w:szCs w:val="32"/>
          <w:cs/>
        </w:rPr>
        <w:t>- การวิเครา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ะห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>ขอม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ูล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 xml:space="preserve">เชิงลึกของชุมชน </w:t>
      </w:r>
    </w:p>
    <w:p w:rsidR="00195D6F" w:rsidRDefault="00195D6F" w:rsidP="00195D6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5D6F">
        <w:rPr>
          <w:rFonts w:ascii="TH SarabunPSK" w:hAnsi="TH SarabunPSK" w:cs="TH SarabunPSK"/>
          <w:sz w:val="32"/>
          <w:szCs w:val="32"/>
          <w:cs/>
        </w:rPr>
        <w:t>- การมีสวนร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 xml:space="preserve">ของคนในพื้นที่ </w:t>
      </w:r>
    </w:p>
    <w:p w:rsidR="00195D6F" w:rsidRDefault="00195D6F" w:rsidP="00195D6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5D6F">
        <w:rPr>
          <w:rFonts w:ascii="TH SarabunPSK" w:hAnsi="TH SarabunPSK" w:cs="TH SarabunPSK"/>
          <w:sz w:val="32"/>
          <w:szCs w:val="32"/>
          <w:cs/>
        </w:rPr>
        <w:t>- การออกแบบและทดลองแนวทางแกปญหา (</w:t>
      </w:r>
      <w:r w:rsidRPr="00195D6F">
        <w:rPr>
          <w:rFonts w:ascii="TH SarabunPSK" w:hAnsi="TH SarabunPSK" w:cs="TH SarabunPSK"/>
          <w:sz w:val="32"/>
          <w:szCs w:val="32"/>
        </w:rPr>
        <w:t>Prototype</w:t>
      </w:r>
      <w:r w:rsidRPr="00195D6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195D6F" w:rsidRDefault="00195D6F" w:rsidP="00195D6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5D6F">
        <w:rPr>
          <w:rFonts w:ascii="TH SarabunPSK" w:hAnsi="TH SarabunPSK" w:cs="TH SarabunPSK"/>
          <w:sz w:val="32"/>
          <w:szCs w:val="32"/>
          <w:cs/>
        </w:rPr>
        <w:t>- การติดตาม ประเมินผล และพัฒนา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างต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95D6F">
        <w:rPr>
          <w:rFonts w:ascii="TH SarabunPSK" w:hAnsi="TH SarabunPSK" w:cs="TH SarabunPSK"/>
          <w:sz w:val="32"/>
          <w:szCs w:val="32"/>
          <w:cs/>
        </w:rPr>
        <w:t>อเนื่</w:t>
      </w:r>
      <w:proofErr w:type="spellEnd"/>
      <w:r w:rsidRPr="00195D6F">
        <w:rPr>
          <w:rFonts w:ascii="TH SarabunPSK" w:hAnsi="TH SarabunPSK" w:cs="TH SarabunPSK"/>
          <w:sz w:val="32"/>
          <w:szCs w:val="32"/>
          <w:cs/>
        </w:rPr>
        <w:t xml:space="preserve">อง </w:t>
      </w:r>
    </w:p>
    <w:p w:rsidR="00195D6F" w:rsidRDefault="00195D6F" w:rsidP="00195D6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5D6F">
        <w:rPr>
          <w:rFonts w:ascii="TH SarabunPSK" w:hAnsi="TH SarabunPSK" w:cs="TH SarabunPSK"/>
          <w:sz w:val="32"/>
          <w:szCs w:val="32"/>
          <w:cs/>
        </w:rPr>
        <w:t>- การขยายผลหรือทำใหเกิดความยั่งยืน</w:t>
      </w:r>
    </w:p>
    <w:p w:rsidR="00195D6F" w:rsidRPr="00195D6F" w:rsidRDefault="00195D6F" w:rsidP="00195D6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F6B4C" w:rsidRPr="00E71233" w:rsidRDefault="007F6B4C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23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สูตรการคำนวณ : </w:t>
      </w:r>
    </w:p>
    <w:p w:rsidR="007F6B4C" w:rsidRPr="00E71233" w:rsidRDefault="007F6B4C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233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inline distT="0" distB="0" distL="0" distR="0" wp14:anchorId="7FD22E5A" wp14:editId="3D4927BC">
                <wp:extent cx="6045200" cy="660400"/>
                <wp:effectExtent l="0" t="0" r="12700" b="2540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EC" w:rsidRDefault="006550EC" w:rsidP="007F6B4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จำนวนชุมชนที่ได้รับการพัฒนา = ผลรวมของชุมชนทั้งหมดที่ได้รับการแก้ไขปัญหาหรือพัฒนา</w:t>
                            </w:r>
                          </w:p>
                          <w:p w:rsidR="006550EC" w:rsidRDefault="006550EC" w:rsidP="007F6B4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ด้วยกระบวนการวิศวกรสังคม</w:t>
                            </w:r>
                          </w:p>
                          <w:p w:rsidR="006550EC" w:rsidRPr="00972038" w:rsidRDefault="006550EC" w:rsidP="007F6B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D22E5A" id="_x0000_s1039" type="#_x0000_t202" style="width:476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">
                <v:textbox>
                  <w:txbxContent>
                    <w:p w:rsidR="006550EC" w:rsidRDefault="006550EC" w:rsidP="007F6B4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จำนวนชุมชนที่ได้รับการพัฒนา = ผลรวมของชุมชนทั้งหมดที่ได้รับการแก้ไขปัญหาหรือพัฒนา</w:t>
                      </w:r>
                    </w:p>
                    <w:p w:rsidR="006550EC" w:rsidRDefault="006550EC" w:rsidP="007F6B4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ด้วยกระบวนการวิศวกรสังคม</w:t>
                      </w:r>
                    </w:p>
                    <w:p w:rsidR="006550EC" w:rsidRPr="00972038" w:rsidRDefault="006550EC" w:rsidP="007F6B4C"/>
                  </w:txbxContent>
                </v:textbox>
                <w10:anchorlock/>
              </v:shape>
            </w:pict>
          </mc:Fallback>
        </mc:AlternateContent>
      </w:r>
    </w:p>
    <w:p w:rsidR="003F27AF" w:rsidRDefault="003F27AF" w:rsidP="002A1B11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7F6B4C" w:rsidRPr="00E71233" w:rsidRDefault="007F6B4C" w:rsidP="002A1B11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7123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เกณฑ์การประเมิน : </w:t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ช่วงปรับเกณฑ์การให้คะแนน </w:t>
      </w:r>
      <w:r w:rsidR="00700779">
        <w:rPr>
          <w:rFonts w:ascii="TH SarabunPSK" w:eastAsia="Times New Roman" w:hAnsi="TH SarabunPSK" w:cs="TH SarabunPSK"/>
          <w:sz w:val="32"/>
          <w:szCs w:val="32"/>
        </w:rPr>
        <w:t>± 1</w:t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 ชุมชน ต่อ </w:t>
      </w:r>
      <w:r w:rsidRPr="00E71233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E7123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7F6B4C" w:rsidRPr="00E71233" w:rsidTr="006550EC">
        <w:tc>
          <w:tcPr>
            <w:tcW w:w="1803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04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03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03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03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7F6B4C" w:rsidRPr="00E71233" w:rsidTr="006550EC">
        <w:tc>
          <w:tcPr>
            <w:tcW w:w="1803" w:type="dxa"/>
            <w:vAlign w:val="center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ชุมชน</w:t>
            </w:r>
          </w:p>
        </w:tc>
        <w:tc>
          <w:tcPr>
            <w:tcW w:w="1804" w:type="dxa"/>
            <w:vAlign w:val="center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ชุมชน</w:t>
            </w:r>
          </w:p>
        </w:tc>
        <w:tc>
          <w:tcPr>
            <w:tcW w:w="1803" w:type="dxa"/>
            <w:vAlign w:val="center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ชุมชน</w:t>
            </w:r>
          </w:p>
        </w:tc>
        <w:tc>
          <w:tcPr>
            <w:tcW w:w="1803" w:type="dxa"/>
            <w:vAlign w:val="center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ชุมชน</w:t>
            </w:r>
          </w:p>
        </w:tc>
        <w:tc>
          <w:tcPr>
            <w:tcW w:w="1803" w:type="dxa"/>
            <w:vAlign w:val="center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ชุมชน</w:t>
            </w:r>
          </w:p>
        </w:tc>
      </w:tr>
    </w:tbl>
    <w:p w:rsidR="007F6B4C" w:rsidRPr="00E71233" w:rsidRDefault="007F6B4C" w:rsidP="002A1B11">
      <w:pPr>
        <w:spacing w:before="120"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E7123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ข้อมูล/หลักฐานที่ต้องรายงาน</w:t>
      </w:r>
      <w:r w:rsidRPr="00E71233">
        <w:rPr>
          <w:rFonts w:ascii="TH SarabunPSK" w:eastAsiaTheme="minorEastAsia" w:hAnsi="TH SarabunPSK" w:cs="TH SarabunPSK"/>
          <w:sz w:val="32"/>
          <w:szCs w:val="32"/>
          <w:cs/>
        </w:rPr>
        <w:t xml:space="preserve"> :</w:t>
      </w:r>
    </w:p>
    <w:p w:rsidR="007F6B4C" w:rsidRPr="00E71233" w:rsidRDefault="007F6B4C" w:rsidP="002A1B11">
      <w:pPr>
        <w:numPr>
          <w:ilvl w:val="0"/>
          <w:numId w:val="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รายชื่อชุมชนที่เข้าร่วมโครงการ</w:t>
      </w:r>
    </w:p>
    <w:p w:rsidR="007F6B4C" w:rsidRPr="00E71233" w:rsidRDefault="007F6B4C" w:rsidP="002A1B11">
      <w:pPr>
        <w:numPr>
          <w:ilvl w:val="0"/>
          <w:numId w:val="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รายงานการศึกษาปัญหาและการวิเคราะห์สาเหตุ</w:t>
      </w:r>
    </w:p>
    <w:p w:rsidR="007F6B4C" w:rsidRPr="00E71233" w:rsidRDefault="007F6B4C" w:rsidP="002A1B11">
      <w:pPr>
        <w:numPr>
          <w:ilvl w:val="0"/>
          <w:numId w:val="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แผนการดำเนินงานและแนวทางแก้ไขปัญหา</w:t>
      </w:r>
    </w:p>
    <w:p w:rsidR="007F6B4C" w:rsidRPr="00E71233" w:rsidRDefault="007F6B4C" w:rsidP="002A1B11">
      <w:pPr>
        <w:numPr>
          <w:ilvl w:val="0"/>
          <w:numId w:val="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ภาพถ่ายและเอกสารการดำเนินกิจกรรม</w:t>
      </w:r>
    </w:p>
    <w:p w:rsidR="007F6B4C" w:rsidRPr="00E71233" w:rsidRDefault="007F6B4C" w:rsidP="002A1B11">
      <w:pPr>
        <w:numPr>
          <w:ilvl w:val="0"/>
          <w:numId w:val="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รายงานผลการประเมินความสำเร็จของโครงการ</w:t>
      </w:r>
    </w:p>
    <w:p w:rsidR="007F6B4C" w:rsidRDefault="007F6B4C" w:rsidP="002A1B11">
      <w:pPr>
        <w:numPr>
          <w:ilvl w:val="0"/>
          <w:numId w:val="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หนังสือขอบคุณจากชุมชนหรือหน่วยงานที่เกี่ยวข้อง</w:t>
      </w:r>
    </w:p>
    <w:p w:rsidR="0013608E" w:rsidRPr="00E71233" w:rsidRDefault="0013608E" w:rsidP="0013608E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3828"/>
        <w:gridCol w:w="3827"/>
      </w:tblGrid>
      <w:tr w:rsidR="007F6B4C" w:rsidRPr="00E71233" w:rsidTr="00003596">
        <w:tc>
          <w:tcPr>
            <w:tcW w:w="1696" w:type="dxa"/>
            <w:shd w:val="clear" w:color="auto" w:fill="0070C0"/>
          </w:tcPr>
          <w:p w:rsidR="007F6B4C" w:rsidRPr="00E71233" w:rsidRDefault="007F6B4C" w:rsidP="002A1B11">
            <w:pPr>
              <w:spacing w:after="0" w:line="240" w:lineRule="auto"/>
              <w:ind w:left="31" w:hanging="45"/>
              <w:rPr>
                <w:rFonts w:ascii="TH SarabunPSK" w:eastAsia="Calibri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E71233">
              <w:rPr>
                <w:rFonts w:ascii="TH SarabunPSK" w:eastAsia="Calibri" w:hAnsi="TH SarabunPSK" w:cs="TH SarabunPSK"/>
                <w:b/>
                <w:bCs/>
                <w:color w:val="FFFFFF" w:themeColor="background1"/>
                <w:kern w:val="24"/>
                <w:sz w:val="32"/>
                <w:szCs w:val="32"/>
                <w:cs/>
              </w:rPr>
              <w:t xml:space="preserve">ตัวชี้วัดที่ </w:t>
            </w:r>
            <w:r w:rsidRPr="00E71233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7655" w:type="dxa"/>
            <w:gridSpan w:val="2"/>
          </w:tcPr>
          <w:p w:rsidR="007F6B4C" w:rsidRPr="00453ED4" w:rsidRDefault="007F6B4C" w:rsidP="002A1B11">
            <w:pPr>
              <w:spacing w:after="0" w:line="240" w:lineRule="auto"/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53E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จำนวนนักศึกษาที่เข้าร่วมโครงการจิตอาสา/จิตสาธารณะ</w:t>
            </w:r>
          </w:p>
        </w:tc>
      </w:tr>
      <w:tr w:rsidR="007F6B4C" w:rsidRPr="00E71233" w:rsidTr="006550EC">
        <w:tc>
          <w:tcPr>
            <w:tcW w:w="5524" w:type="dxa"/>
            <w:gridSpan w:val="2"/>
          </w:tcPr>
          <w:p w:rsidR="007F6B4C" w:rsidRPr="00E71233" w:rsidRDefault="007F6B4C" w:rsidP="002A1B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  <w:r w:rsidRPr="00E712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827" w:type="dxa"/>
            <w:vMerge w:val="restart"/>
          </w:tcPr>
          <w:p w:rsidR="007F6B4C" w:rsidRPr="00E71233" w:rsidRDefault="007F6B4C" w:rsidP="002A1B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ปีที่ใช้ในการจัดเก็บข้อมูล: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>2569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</w:tr>
      <w:tr w:rsidR="007F6B4C" w:rsidRPr="00E71233" w:rsidTr="006550EC">
        <w:tc>
          <w:tcPr>
            <w:tcW w:w="5524" w:type="dxa"/>
            <w:gridSpan w:val="2"/>
          </w:tcPr>
          <w:p w:rsidR="007F6B4C" w:rsidRPr="00E71233" w:rsidRDefault="007F6B4C" w:rsidP="002A1B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ผู้กำกับ: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รองอธิการบดีด้านกิจการนักศึกษา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712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ผู้ดูแล/ดำเนินการ: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ผู้ช่วยอธิการบดีด้านพัฒนานักศึกษาและกิจการพิเศษ/ผู้อำนวยการกองพัฒนานักศึกษา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712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ผู้จัดเก็บข้อมูล: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หัวหน้างานกองพัฒนานักศึกษาทุกคน</w:t>
            </w:r>
          </w:p>
          <w:p w:rsidR="007F6B4C" w:rsidRPr="00E71233" w:rsidRDefault="007F6B4C" w:rsidP="002A1B11">
            <w:pPr>
              <w:pStyle w:val="a7"/>
              <w:spacing w:before="0" w:beforeAutospacing="0" w:after="0" w:afterAutospacing="0"/>
              <w:rPr>
                <w:rFonts w:ascii="TH SarabunPSK" w:eastAsia="Calibri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</w:p>
        </w:tc>
        <w:tc>
          <w:tcPr>
            <w:tcW w:w="3827" w:type="dxa"/>
            <w:vMerge/>
          </w:tcPr>
          <w:p w:rsidR="007F6B4C" w:rsidRPr="00E71233" w:rsidRDefault="007F6B4C" w:rsidP="002A1B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F6B4C" w:rsidRPr="00E71233" w:rsidRDefault="007F6B4C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1233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E71233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7F6B4C" w:rsidRPr="0013608E" w:rsidRDefault="007F6B4C" w:rsidP="002A1B1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hAnsi="TH SarabunPSK" w:cs="TH SarabunPSK"/>
          <w:sz w:val="32"/>
          <w:szCs w:val="32"/>
          <w:cs/>
        </w:rPr>
        <w:tab/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ตัวชี้วัดนี้มีวัตถุประสงค์เพื่อพัฒนาจิตสำนึกสาธารณะและความรับผิดชอบต่อสังคมของนักศึกษา 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โดยการเข้าร่วมกิจกรรมจิตอาสาต่าง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ๆ ที่จัดขึ้นทั้งภายในและภายนอกมหาวิทยาลัย กิจกรรมจิตอาสา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หมาย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รวมถึงการให้บริการชุมชน การช่วยเหลือผู้ด้อยโอกาส การอนุรักษ์สิ่งแวดล้อม การส่งเสริมการศึกษา การดูแลผู้สูงอายุ การช่วยเหลือในภาวะฉุกเฉินและภัยพิบัติ การรณรงค์เรื่องสำคัญต่าง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ๆ และกิจกรรม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เพื่อสังคมอื่น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ๆ นักศึกษาที่เข้าร่วมจะได้เรียนรู้การทำงานร่วมกับผู้อื่น การแก้ปัญหาเฉพาะหน้า การเข้าใจ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และเห็นใจปัญหาของผู้อื่น และการเป็นพลเมืองที่มีคุณภาพ การเข้าร่วมกิจกรรมจิตอาสาจะช่วยสร้างคุณลักษณะที่พึงประสงค์ตามคุณลักษณะคนไทย </w:t>
      </w:r>
      <w:r w:rsidRPr="00E71233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ประการ ได้แก่ การมีจิตสาธารณะ การมีวินัยในตนเอง การยึดมั่นในความถูกต้อง และการมีจิตสำนึกที่ดีต่อบ้านเมือง</w:t>
      </w:r>
    </w:p>
    <w:p w:rsidR="00BD4A60" w:rsidRDefault="00BD4A60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D4A60" w:rsidRDefault="00BD4A60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45EA" w:rsidRDefault="007345EA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45EA" w:rsidRDefault="007345EA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45EA" w:rsidRDefault="007345EA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45EA" w:rsidRDefault="007345EA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45EA" w:rsidRPr="007345EA" w:rsidRDefault="007345EA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F6B4C" w:rsidRPr="00E71233" w:rsidRDefault="007F6B4C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23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สูตรการคำนวณ : </w:t>
      </w:r>
    </w:p>
    <w:p w:rsidR="007F6B4C" w:rsidRPr="00E71233" w:rsidRDefault="007F6B4C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233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inline distT="0" distB="0" distL="0" distR="0" wp14:anchorId="3A8626A6" wp14:editId="47856F7E">
                <wp:extent cx="5638800" cy="573024"/>
                <wp:effectExtent l="0" t="0" r="19050" b="1778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73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A60" w:rsidRDefault="006550EC" w:rsidP="007F6B4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จำนวนนักศึกษาที่เข้าร่วม = ผลรวมของนักศึกษาทั้งหมดที่เข้าร่วมโครงการจิตอาสา/จิตสาธารณะ</w:t>
                            </w:r>
                          </w:p>
                          <w:p w:rsidR="006550EC" w:rsidRDefault="00BD4A60" w:rsidP="007F6B4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</w:t>
                            </w:r>
                            <w:r w:rsidR="006550E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ในปีงบประมาณ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พ.ศ.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2569</w:t>
                            </w:r>
                          </w:p>
                          <w:p w:rsidR="006550EC" w:rsidRPr="00015A14" w:rsidRDefault="006550EC" w:rsidP="007F6B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8626A6" id="_x0000_s1040" type="#_x0000_t202" style="width:444pt;height: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">
                <v:textbox>
                  <w:txbxContent>
                    <w:p w:rsidR="00BD4A60" w:rsidRDefault="006550EC" w:rsidP="007F6B4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จำนวนนักศึกษาที่เข้าร่วม = ผลรวมของนักศึกษาทั้งหมดที่เข้าร่วมโครงการจิตอาสา/จิตสาธารณะ</w:t>
                      </w:r>
                    </w:p>
                    <w:p w:rsidR="006550EC" w:rsidRDefault="00BD4A60" w:rsidP="007F6B4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</w:t>
                      </w:r>
                      <w:r w:rsidR="006550E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ในปีงบประมาณ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พ.ศ. 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2569</w:t>
                      </w:r>
                    </w:p>
                    <w:p w:rsidR="006550EC" w:rsidRPr="00015A14" w:rsidRDefault="006550EC" w:rsidP="007F6B4C"/>
                  </w:txbxContent>
                </v:textbox>
                <w10:anchorlock/>
              </v:shape>
            </w:pict>
          </mc:Fallback>
        </mc:AlternateContent>
      </w:r>
    </w:p>
    <w:p w:rsidR="007F6B4C" w:rsidRPr="00E71233" w:rsidRDefault="007F6B4C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F6B4C" w:rsidRPr="00E71233" w:rsidRDefault="007F6B4C" w:rsidP="002A1B1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7123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เกณฑ์การประเมิน : </w:t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ช่วงปรับเกณฑ์การให้คะแนน </w:t>
      </w:r>
      <w:r w:rsidR="00BD4A60">
        <w:rPr>
          <w:rFonts w:ascii="TH SarabunPSK" w:eastAsia="Times New Roman" w:hAnsi="TH SarabunPSK" w:cs="TH SarabunPSK"/>
          <w:sz w:val="32"/>
          <w:szCs w:val="32"/>
        </w:rPr>
        <w:t xml:space="preserve">± 10 </w:t>
      </w:r>
      <w:r w:rsidR="00BD4A60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 ต่อ </w:t>
      </w:r>
      <w:r w:rsidRPr="00E71233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E7123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7F6B4C" w:rsidRPr="00E71233" w:rsidTr="006550EC">
        <w:tc>
          <w:tcPr>
            <w:tcW w:w="1803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04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03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03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03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7F6B4C" w:rsidRPr="00E71233" w:rsidTr="006550EC">
        <w:tc>
          <w:tcPr>
            <w:tcW w:w="1803" w:type="dxa"/>
            <w:vAlign w:val="center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260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804" w:type="dxa"/>
            <w:vAlign w:val="center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270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803" w:type="dxa"/>
            <w:vAlign w:val="center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280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803" w:type="dxa"/>
            <w:vAlign w:val="center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290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803" w:type="dxa"/>
            <w:vAlign w:val="center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300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</w:tr>
    </w:tbl>
    <w:p w:rsidR="007F6B4C" w:rsidRPr="00E71233" w:rsidRDefault="007F6B4C" w:rsidP="002A1B1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7F6B4C" w:rsidRPr="00E71233" w:rsidRDefault="007F6B4C" w:rsidP="002A1B11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E7123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ข้อมูล/หลักฐานที่ต้องรายงาน</w:t>
      </w:r>
      <w:r w:rsidRPr="00E71233">
        <w:rPr>
          <w:rFonts w:ascii="TH SarabunPSK" w:eastAsiaTheme="minorEastAsia" w:hAnsi="TH SarabunPSK" w:cs="TH SarabunPSK"/>
          <w:sz w:val="32"/>
          <w:szCs w:val="32"/>
          <w:cs/>
        </w:rPr>
        <w:t xml:space="preserve"> :</w:t>
      </w:r>
    </w:p>
    <w:p w:rsidR="007F6B4C" w:rsidRPr="00E71233" w:rsidRDefault="007F6B4C" w:rsidP="002A1B11">
      <w:pPr>
        <w:numPr>
          <w:ilvl w:val="0"/>
          <w:numId w:val="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รายชื่อนักศึกษาที่เข้าร่วมโครงการจิตอาสา/จิตสาธารณะ</w:t>
      </w:r>
    </w:p>
    <w:p w:rsidR="007F6B4C" w:rsidRPr="00E71233" w:rsidRDefault="007F6B4C" w:rsidP="002A1B11">
      <w:pPr>
        <w:numPr>
          <w:ilvl w:val="0"/>
          <w:numId w:val="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โครงการ/กิจกรรมจิตอาสาที่จัดขึ้นพร้อมรายละเอียด</w:t>
      </w:r>
    </w:p>
    <w:p w:rsidR="007F6B4C" w:rsidRPr="00E71233" w:rsidRDefault="007F6B4C" w:rsidP="002A1B11">
      <w:pPr>
        <w:numPr>
          <w:ilvl w:val="0"/>
          <w:numId w:val="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ภาพถ่ายการดำเนินกิจกรรมจิตอาสา</w:t>
      </w:r>
    </w:p>
    <w:p w:rsidR="007F6B4C" w:rsidRPr="00E71233" w:rsidRDefault="007F6B4C" w:rsidP="002A1B11">
      <w:pPr>
        <w:numPr>
          <w:ilvl w:val="0"/>
          <w:numId w:val="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รายงานผลการประเมินกิจกรรมจิตอาสา</w:t>
      </w:r>
    </w:p>
    <w:p w:rsidR="007F6B4C" w:rsidRPr="00E71233" w:rsidRDefault="007F6B4C" w:rsidP="002A1B11">
      <w:pPr>
        <w:numPr>
          <w:ilvl w:val="0"/>
          <w:numId w:val="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ใบรับรองการเข้าร่วมกิจกรรมจิตอาสาของนักศึกษา</w:t>
      </w:r>
    </w:p>
    <w:p w:rsidR="007F6B4C" w:rsidRPr="00E71233" w:rsidRDefault="007F6B4C" w:rsidP="002A1B11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cs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3828"/>
        <w:gridCol w:w="3827"/>
      </w:tblGrid>
      <w:tr w:rsidR="007F6B4C" w:rsidRPr="00E71233" w:rsidTr="00003596">
        <w:tc>
          <w:tcPr>
            <w:tcW w:w="1696" w:type="dxa"/>
            <w:shd w:val="clear" w:color="auto" w:fill="0070C0"/>
          </w:tcPr>
          <w:p w:rsidR="007F6B4C" w:rsidRPr="00E71233" w:rsidRDefault="007F6B4C" w:rsidP="002A1B11">
            <w:pPr>
              <w:spacing w:after="0" w:line="240" w:lineRule="auto"/>
              <w:ind w:left="31" w:hanging="45"/>
              <w:rPr>
                <w:rFonts w:ascii="TH SarabunPSK" w:eastAsia="Calibri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E71233">
              <w:rPr>
                <w:rFonts w:ascii="TH SarabunPSK" w:eastAsia="Calibri" w:hAnsi="TH SarabunPSK" w:cs="TH SarabunPSK"/>
                <w:b/>
                <w:bCs/>
                <w:color w:val="FFFFFF" w:themeColor="background1"/>
                <w:kern w:val="24"/>
                <w:sz w:val="32"/>
                <w:szCs w:val="32"/>
                <w:cs/>
              </w:rPr>
              <w:t xml:space="preserve">ตัวชี้วัดที่ </w:t>
            </w:r>
            <w:r w:rsidRPr="00E71233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7655" w:type="dxa"/>
            <w:gridSpan w:val="2"/>
          </w:tcPr>
          <w:p w:rsidR="007F6B4C" w:rsidRPr="00BD4A60" w:rsidRDefault="007F6B4C" w:rsidP="002A1B11">
            <w:pPr>
              <w:spacing w:after="0" w:line="240" w:lineRule="auto"/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D4A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จำนวนเครือข่ายศิษย์เก่าระดับจังหวัดและระดับหลักสูตร</w:t>
            </w:r>
          </w:p>
        </w:tc>
      </w:tr>
      <w:tr w:rsidR="007F6B4C" w:rsidRPr="00E71233" w:rsidTr="006550EC">
        <w:tc>
          <w:tcPr>
            <w:tcW w:w="5524" w:type="dxa"/>
            <w:gridSpan w:val="2"/>
          </w:tcPr>
          <w:p w:rsidR="007F6B4C" w:rsidRPr="00E71233" w:rsidRDefault="007F6B4C" w:rsidP="002A1B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  <w:r w:rsidRPr="00E712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เครือข่าย (เครือข่ายระดับจังหวัด/เครือข่ายระดับหลักสูตร)</w:t>
            </w:r>
          </w:p>
        </w:tc>
        <w:tc>
          <w:tcPr>
            <w:tcW w:w="3827" w:type="dxa"/>
            <w:vMerge w:val="restart"/>
          </w:tcPr>
          <w:p w:rsidR="007F6B4C" w:rsidRPr="00E71233" w:rsidRDefault="007F6B4C" w:rsidP="002A1B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ปีที่ใช้ในการจัดเก็บข้อมูล: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>2569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</w:tr>
      <w:tr w:rsidR="007F6B4C" w:rsidRPr="00E71233" w:rsidTr="006550EC">
        <w:tc>
          <w:tcPr>
            <w:tcW w:w="5524" w:type="dxa"/>
            <w:gridSpan w:val="2"/>
          </w:tcPr>
          <w:p w:rsidR="007F6B4C" w:rsidRPr="0013608E" w:rsidRDefault="007F6B4C" w:rsidP="001360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12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ผู้กำกับ: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รองอธิการบดีด้านกิจการนักศึกษา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712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ผู้ดูแล/ดำเนินการ: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ผู้อำนวยการกองพัฒนานักศึกษา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712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ผู้จัดเก็บข้อมูล: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หัวหน้างานแนะแนวและศิษย์เก่าสัมพันธ์</w:t>
            </w:r>
          </w:p>
        </w:tc>
        <w:tc>
          <w:tcPr>
            <w:tcW w:w="3827" w:type="dxa"/>
            <w:vMerge/>
          </w:tcPr>
          <w:p w:rsidR="007F6B4C" w:rsidRPr="00E71233" w:rsidRDefault="007F6B4C" w:rsidP="002A1B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F6B4C" w:rsidRPr="00E71233" w:rsidRDefault="007F6B4C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1233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E71233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7F6B4C" w:rsidRDefault="007F6B4C" w:rsidP="0013608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hAnsi="TH SarabunPSK" w:cs="TH SarabunPSK"/>
          <w:sz w:val="32"/>
          <w:szCs w:val="32"/>
          <w:cs/>
        </w:rPr>
        <w:tab/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ตัวชี้วัดนี้มุ่งสร้างเครือข่ายความร่วมมือและการสนับสนุนระหว่างศิษย์เก่ากับมหาวิทยาลัย รวมทั้ง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การแลกเปลี่ยนความรู้และประสบการณ์ระหว่างศิษย์เก่าด้วยกัน เครือข่ายศิษย์เก่าระดับจังหวัดจะจัดตั้งขึ้น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ใน </w:t>
      </w:r>
      <w:r w:rsidRPr="00E71233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จังหวัดหลักในพื้นที่บริการ ได้แก่ สกลนคร หนองคาย บึงกาฬ และหนองบัวลำภู โดยแต่ละจังหวัด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จะมีคณะกรรมการเครือข่ายที่ทำหน้าที่ประสานงานกิจกรรมต่าง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ๆ เช่น การจัดงานสานสัมพันธ์ 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การให้ทุนการศึกษา การแนะแนวการศึกษาต่อ การสร้างโอกาสการทำงาน และการสนับสนุนโครงการพัฒนาท้องถิ่น ส่วนเครือข่ายระดับหลักสูตรจะเป็นการรวมตัวของศิษย์เก่าที่จบจากหลักสูตรเดียวกันเพื่อแลกเปลี่ยนความรู้เฉพาะทาง การอ</w:t>
      </w:r>
      <w:proofErr w:type="spellStart"/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ัป</w:t>
      </w:r>
      <w:proofErr w:type="spellEnd"/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เดตอง</w:t>
      </w:r>
      <w:proofErr w:type="spellStart"/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ค์</w:t>
      </w:r>
      <w:proofErr w:type="spellEnd"/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ความรู้ใหม่ การสร้างโอกาสทางธุรกิจ และการพัฒนาวิชาชีพ การมีเครือข่ายศิษย์เก่าที่เข้มแข็งจะช่วยเพิ่มภาพลักษณ์และความน่าเชื่อถือของมหาวิทยาลัย รวมทั้งเป็นแหล่งสนับสนุนทรัพยากรและการพัฒนาบัณฑิตในอนาคต</w:t>
      </w:r>
    </w:p>
    <w:p w:rsidR="00BD4A60" w:rsidRPr="0013608E" w:rsidRDefault="00BD4A60" w:rsidP="0013608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F6B4C" w:rsidRPr="00E71233" w:rsidRDefault="007F6B4C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23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สูตรการคำนวณ : </w:t>
      </w:r>
    </w:p>
    <w:p w:rsidR="007F6B4C" w:rsidRPr="00E71233" w:rsidRDefault="007F6B4C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1233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inline distT="0" distB="0" distL="0" distR="0" wp14:anchorId="65130FA9" wp14:editId="274CACE6">
                <wp:extent cx="5791200" cy="609600"/>
                <wp:effectExtent l="0" t="0" r="19050" b="1905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EC" w:rsidRDefault="006550EC" w:rsidP="007F6B4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จำนวนเครือข่ายศิษย์เก่า = จำนวนเครือข่ายระดับจังหวัด + จำนวนเครือข่ายระดับหลักสูตรที่จัดตั้งขึ้นและดำเนินการอย่างต่อเนื่อง</w:t>
                            </w:r>
                          </w:p>
                          <w:p w:rsidR="006550EC" w:rsidRPr="00015A14" w:rsidRDefault="006550EC" w:rsidP="007F6B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130FA9" id="Text Box 7" o:spid="_x0000_s1041" type="#_x0000_t202" style="width:456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">
                <v:textbox>
                  <w:txbxContent>
                    <w:p w:rsidR="006550EC" w:rsidRDefault="006550EC" w:rsidP="007F6B4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จำนวนเครือข่ายศิษย์เก่า = จำนวนเครือข่ายระดับจังหวัด + จำนวนเครือข่ายระดับหลักสูตรที่จัดตั้งขึ้นและดำเนินการอย่างต่อเนื่อง</w:t>
                      </w:r>
                    </w:p>
                    <w:p w:rsidR="006550EC" w:rsidRPr="00015A14" w:rsidRDefault="006550EC" w:rsidP="007F6B4C"/>
                  </w:txbxContent>
                </v:textbox>
                <w10:anchorlock/>
              </v:shape>
            </w:pict>
          </mc:Fallback>
        </mc:AlternateContent>
      </w:r>
    </w:p>
    <w:p w:rsidR="007345EA" w:rsidRDefault="007345EA" w:rsidP="002A1B1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7345EA" w:rsidRDefault="007345EA" w:rsidP="002A1B1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7F6B4C" w:rsidRPr="00E71233" w:rsidRDefault="007F6B4C" w:rsidP="002A1B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 xml:space="preserve">เกณฑ์การประเมิน : </w:t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ช่วงปรับเกณฑ์การให้คะแนน </w:t>
      </w:r>
      <w:r w:rsidR="00BD4A60">
        <w:rPr>
          <w:rFonts w:ascii="TH SarabunPSK" w:eastAsia="Times New Roman" w:hAnsi="TH SarabunPSK" w:cs="TH SarabunPSK"/>
          <w:sz w:val="32"/>
          <w:szCs w:val="32"/>
        </w:rPr>
        <w:t>±</w:t>
      </w:r>
      <w:r w:rsidR="00BD4A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D4A60">
        <w:rPr>
          <w:rFonts w:ascii="TH SarabunPSK" w:eastAsia="Times New Roman" w:hAnsi="TH SarabunPSK" w:cs="TH SarabunPSK"/>
          <w:sz w:val="32"/>
          <w:szCs w:val="32"/>
        </w:rPr>
        <w:t>1</w:t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 เครือข่าย ต่อ </w:t>
      </w:r>
      <w:r w:rsidRPr="00E71233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 </w:t>
      </w:r>
      <w:r w:rsidRPr="00E71233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7F6B4C" w:rsidRPr="00E71233" w:rsidTr="006550EC">
        <w:tc>
          <w:tcPr>
            <w:tcW w:w="1803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04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03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03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03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7F6B4C" w:rsidRPr="00E71233" w:rsidTr="006550EC">
        <w:tc>
          <w:tcPr>
            <w:tcW w:w="1803" w:type="dxa"/>
            <w:vAlign w:val="center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804" w:type="dxa"/>
            <w:vAlign w:val="center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803" w:type="dxa"/>
            <w:vAlign w:val="center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803" w:type="dxa"/>
            <w:vAlign w:val="center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803" w:type="dxa"/>
            <w:vAlign w:val="center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เครือข่าย</w:t>
            </w:r>
          </w:p>
        </w:tc>
      </w:tr>
    </w:tbl>
    <w:p w:rsidR="00BD4A60" w:rsidRDefault="00BD4A60" w:rsidP="002A1B1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7F6B4C" w:rsidRPr="00E71233" w:rsidRDefault="007F6B4C" w:rsidP="002A1B11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E7123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ข้อมูล/หลักฐานที่ต้องรายงาน</w:t>
      </w:r>
      <w:r w:rsidRPr="00E71233">
        <w:rPr>
          <w:rFonts w:ascii="TH SarabunPSK" w:eastAsiaTheme="minorEastAsia" w:hAnsi="TH SarabunPSK" w:cs="TH SarabunPSK"/>
          <w:sz w:val="32"/>
          <w:szCs w:val="32"/>
          <w:cs/>
        </w:rPr>
        <w:t xml:space="preserve"> :</w:t>
      </w:r>
    </w:p>
    <w:p w:rsidR="007F6B4C" w:rsidRPr="00E71233" w:rsidRDefault="007F6B4C" w:rsidP="002A1B11">
      <w:pPr>
        <w:numPr>
          <w:ilvl w:val="0"/>
          <w:numId w:val="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คำสั่งแต่งตั้งคณะกรรมการเครือข่ายศิษย์เก่า</w:t>
      </w:r>
    </w:p>
    <w:p w:rsidR="007F6B4C" w:rsidRPr="00E71233" w:rsidRDefault="007F6B4C" w:rsidP="002A1B11">
      <w:pPr>
        <w:numPr>
          <w:ilvl w:val="0"/>
          <w:numId w:val="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รายชื่อสมาชิกเครือข่ายศิษย์เก่าแต่ละระดับ</w:t>
      </w:r>
    </w:p>
    <w:p w:rsidR="007F6B4C" w:rsidRPr="00E71233" w:rsidRDefault="007F6B4C" w:rsidP="002A1B11">
      <w:pPr>
        <w:numPr>
          <w:ilvl w:val="0"/>
          <w:numId w:val="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รายงานกิจกรรมของแต่ละเครือข่าย</w:t>
      </w:r>
    </w:p>
    <w:p w:rsidR="007F6B4C" w:rsidRPr="00E71233" w:rsidRDefault="007F6B4C" w:rsidP="002A1B11">
      <w:pPr>
        <w:numPr>
          <w:ilvl w:val="0"/>
          <w:numId w:val="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หลักฐานการประชุมและการดำเนินงานของเครือข่าย</w:t>
      </w:r>
    </w:p>
    <w:p w:rsidR="007F6B4C" w:rsidRPr="00E71233" w:rsidRDefault="007F6B4C" w:rsidP="002A1B11">
      <w:pPr>
        <w:numPr>
          <w:ilvl w:val="0"/>
          <w:numId w:val="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ผลการประเมินประสิทธิผลของเครือข่ายศิษย์เก่า</w:t>
      </w:r>
    </w:p>
    <w:p w:rsidR="00003596" w:rsidRPr="00E71233" w:rsidRDefault="00003596" w:rsidP="002A1B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A1B11" w:rsidRPr="00E71233" w:rsidRDefault="002A1B11" w:rsidP="002A1B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7AF" w:rsidRDefault="003F27AF" w:rsidP="00BD4A60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52BBB" w:rsidRPr="00C52BBB" w:rsidRDefault="00C52BBB" w:rsidP="00BD4A60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highlight w:val="cyan"/>
        </w:rPr>
      </w:pPr>
      <w:bookmarkStart w:id="0" w:name="_GoBack"/>
      <w:bookmarkEnd w:id="0"/>
      <w:r w:rsidRPr="00C52BBB">
        <w:rPr>
          <w:rFonts w:ascii="TH SarabunPSK" w:eastAsia="Times New Roman" w:hAnsi="TH SarabunPSK" w:cs="TH SarabunPSK" w:hint="cs"/>
          <w:b/>
          <w:bCs/>
          <w:sz w:val="36"/>
          <w:szCs w:val="36"/>
          <w:highlight w:val="cyan"/>
          <w:cs/>
        </w:rPr>
        <w:lastRenderedPageBreak/>
        <w:t>งานบริหารบุคคลและนิติการ</w:t>
      </w:r>
    </w:p>
    <w:p w:rsidR="002C09B6" w:rsidRPr="002C09B6" w:rsidRDefault="002C09B6" w:rsidP="00BD4A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2C09B6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t>เป้าประสงค์เชิงยุทธศาสตร์ 1.3 อาจารย์ได้รับการพัฒนาศักยภาพทั้งด้านคุณวุฒิการศึกษาตำแหน่งทางวิชาการและสมรรถนะวิชาชีพ</w:t>
      </w:r>
    </w:p>
    <w:p w:rsidR="00BD4A60" w:rsidRPr="00BD4A60" w:rsidRDefault="00BD4A60" w:rsidP="00BD4A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401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กลยุทธ์ที่ : </w:t>
      </w:r>
      <w:r w:rsidRPr="0066401D">
        <w:rPr>
          <w:rFonts w:ascii="TH SarabunPSK" w:hAnsi="TH SarabunPSK" w:cs="TH SarabunPSK"/>
          <w:b/>
          <w:bCs/>
          <w:sz w:val="32"/>
          <w:szCs w:val="32"/>
          <w:highlight w:val="yellow"/>
        </w:rPr>
        <w:t>1</w:t>
      </w:r>
      <w:r w:rsidRPr="0066401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.</w:t>
      </w:r>
      <w:r w:rsidRPr="0066401D">
        <w:rPr>
          <w:rFonts w:ascii="TH SarabunPSK" w:hAnsi="TH SarabunPSK" w:cs="TH SarabunPSK"/>
          <w:b/>
          <w:bCs/>
          <w:sz w:val="32"/>
          <w:szCs w:val="32"/>
          <w:highlight w:val="yellow"/>
        </w:rPr>
        <w:t>3</w:t>
      </w:r>
      <w:r w:rsidRPr="0066401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.</w:t>
      </w:r>
      <w:r w:rsidRPr="0066401D"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  <w:t>1</w:t>
      </w:r>
      <w:r w:rsidRPr="0066401D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: การส่งเสริมให้อาจารย์พัฒนาศักยภาพทั้งด้านคุณวุฒิการศึกษาตำแหน่งทางวิชาการและสมรรถนะวิชาชีพ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3828"/>
        <w:gridCol w:w="3827"/>
      </w:tblGrid>
      <w:tr w:rsidR="007F6B4C" w:rsidRPr="00E71233" w:rsidTr="00BE3B81">
        <w:tc>
          <w:tcPr>
            <w:tcW w:w="1696" w:type="dxa"/>
            <w:shd w:val="clear" w:color="auto" w:fill="0070C0"/>
          </w:tcPr>
          <w:p w:rsidR="007F6B4C" w:rsidRPr="00E71233" w:rsidRDefault="007F6B4C" w:rsidP="002A1B11">
            <w:pPr>
              <w:spacing w:after="0" w:line="240" w:lineRule="auto"/>
              <w:ind w:left="31" w:hanging="45"/>
              <w:rPr>
                <w:rFonts w:ascii="TH SarabunPSK" w:eastAsia="Calibri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E71233">
              <w:rPr>
                <w:rFonts w:ascii="TH SarabunPSK" w:eastAsia="Calibri" w:hAnsi="TH SarabunPSK" w:cs="TH SarabunPSK"/>
                <w:b/>
                <w:bCs/>
                <w:color w:val="FFFFFF" w:themeColor="background1"/>
                <w:kern w:val="24"/>
                <w:sz w:val="32"/>
                <w:szCs w:val="32"/>
                <w:cs/>
              </w:rPr>
              <w:t xml:space="preserve">ตัวชี้วัดที่ </w:t>
            </w:r>
            <w:r w:rsidR="00BD4A6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7655" w:type="dxa"/>
            <w:gridSpan w:val="2"/>
          </w:tcPr>
          <w:p w:rsidR="007F6B4C" w:rsidRPr="00E71233" w:rsidRDefault="007F6B4C" w:rsidP="002A1B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อาจารย์ได้รับการพัฒนาศักยภาพทั้งด้านคุณวุฒิการศึกษา ตำแหน่งทางวิชาการและสมรรถนะวิชาชีพ</w:t>
            </w:r>
          </w:p>
        </w:tc>
      </w:tr>
      <w:tr w:rsidR="007F6B4C" w:rsidRPr="00E71233" w:rsidTr="006550EC">
        <w:tc>
          <w:tcPr>
            <w:tcW w:w="5524" w:type="dxa"/>
            <w:gridSpan w:val="2"/>
          </w:tcPr>
          <w:p w:rsidR="007F6B4C" w:rsidRPr="00E71233" w:rsidRDefault="007F6B4C" w:rsidP="002A1B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  <w:r w:rsidRPr="00E712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3827" w:type="dxa"/>
            <w:vMerge w:val="restart"/>
          </w:tcPr>
          <w:p w:rsidR="007F6B4C" w:rsidRPr="00E71233" w:rsidRDefault="007F6B4C" w:rsidP="002A1B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ปีที่ใช้ในการจัดเก็บข้อมูล: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t>2569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</w:tr>
      <w:tr w:rsidR="007F6B4C" w:rsidRPr="00E71233" w:rsidTr="006550EC">
        <w:tc>
          <w:tcPr>
            <w:tcW w:w="5524" w:type="dxa"/>
            <w:gridSpan w:val="2"/>
          </w:tcPr>
          <w:p w:rsidR="007F6B4C" w:rsidRPr="00BD4A60" w:rsidRDefault="00003596" w:rsidP="00BD4A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12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ผู้กำกับ: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รองอธิการบดีด้านบริหาร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712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ผู้ดูแล/ดำเนินการ: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ผู้อำนวยการสำนักงานอธิการบดี/ผู้อำนวยการกองกลาง/คณบดีทุกคณะ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712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ผู้จัดเก็บข้อมูล:</w:t>
            </w:r>
            <w:r w:rsidRPr="00E712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หัวหน้างานบริหารบุคคลและนิติการ</w:t>
            </w:r>
          </w:p>
        </w:tc>
        <w:tc>
          <w:tcPr>
            <w:tcW w:w="3827" w:type="dxa"/>
            <w:vMerge/>
          </w:tcPr>
          <w:p w:rsidR="007F6B4C" w:rsidRPr="00E71233" w:rsidRDefault="007F6B4C" w:rsidP="002A1B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F6B4C" w:rsidRPr="00E71233" w:rsidRDefault="007F6B4C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1233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E71233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7F6B4C" w:rsidRPr="00E71233" w:rsidRDefault="007F6B4C" w:rsidP="002A1B1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hAnsi="TH SarabunPSK" w:cs="TH SarabunPSK"/>
          <w:sz w:val="32"/>
          <w:szCs w:val="32"/>
          <w:cs/>
        </w:rPr>
        <w:tab/>
      </w:r>
      <w:r w:rsidR="00003596" w:rsidRPr="00E71233">
        <w:rPr>
          <w:rFonts w:ascii="TH SarabunPSK" w:eastAsia="Times New Roman" w:hAnsi="TH SarabunPSK" w:cs="TH SarabunPSK"/>
          <w:sz w:val="32"/>
          <w:szCs w:val="32"/>
          <w:cs/>
        </w:rPr>
        <w:t>ตัวชี้วัดนี้สะท้อนคุณภาพของอาจารย์ประจำมหาวิทยาลัยในด้านคุณวุฒิการศึกษาขั้นสูงสุด ซึ่งเป็นปัจจัยสำคัญในการยกระดับมาตรฐานการศึกษาและการวิจัย อาจารย์ที่มีคุณวุฒิปริญญาเอกจะมีความเชี่ยวชาญเฉพาะทางสูง มีประสบการณ์ในการทำวิจัยและการสร้างองค์ความรู้ใหม่ สามารถถ่ายทอดความรู้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003596" w:rsidRPr="00E71233">
        <w:rPr>
          <w:rFonts w:ascii="TH SarabunPSK" w:eastAsia="Times New Roman" w:hAnsi="TH SarabunPSK" w:cs="TH SarabunPSK"/>
          <w:sz w:val="32"/>
          <w:szCs w:val="32"/>
          <w:cs/>
        </w:rPr>
        <w:t>ที่ทันสมัยและลึกซึ้งให้กับนักศึกษา และสามารถให้คำปรึกษาทางวิชาการแก่ชุมชนและสังคมได้อย่างมีประสิทธิภาพ การมีอาจารย์ที่มีคุณวุฒิปริญญาเอกในสัดส่วนที่เหมาะสมจะช่วยเพิ่มขีดความสามารถ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003596"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ในการแข่งขันของมหาวิทยาลัย การได้รับการยอมรับจากสังคม และการสร้างผลงานวิจัยที่มีคุณภาพ มหาวิทยาลัยจึงมีนโยบายส่งเสริมให้อาจารย์ศึกษาต่อในระดับปริญญาเอก โดยการให้ทุนการศึกษา 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003596" w:rsidRPr="00E71233">
        <w:rPr>
          <w:rFonts w:ascii="TH SarabunPSK" w:eastAsia="Times New Roman" w:hAnsi="TH SarabunPSK" w:cs="TH SarabunPSK"/>
          <w:sz w:val="32"/>
          <w:szCs w:val="32"/>
          <w:cs/>
        </w:rPr>
        <w:t>การลาศึกษา การจัดตารางสอนที่เหมาะสม และการสนับสนุนด้านการเงินและสวัสดิการต่าง</w:t>
      </w:r>
      <w:r w:rsidR="00C93608"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03596" w:rsidRPr="00E71233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:rsidR="007F6B4C" w:rsidRPr="00E71233" w:rsidRDefault="007F6B4C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23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สูตรการคำนวณ : </w:t>
      </w:r>
    </w:p>
    <w:p w:rsidR="007F6B4C" w:rsidRPr="00E71233" w:rsidRDefault="007F6B4C" w:rsidP="002A1B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233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inline distT="0" distB="0" distL="0" distR="0" wp14:anchorId="0E0F7052" wp14:editId="0154BCC7">
                <wp:extent cx="5600700" cy="609600"/>
                <wp:effectExtent l="0" t="0" r="19050" b="1905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342" w:rsidRDefault="006550EC" w:rsidP="0000359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ร้อยละอาจารย์ที่มีปริญญาเอก = (จำนวนอาจารย์ประจำที่มีคุณวุฒิปริญญาเอก / </w:t>
                            </w:r>
                          </w:p>
                          <w:p w:rsidR="006550EC" w:rsidRDefault="00336342" w:rsidP="0000359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</w:t>
                            </w:r>
                            <w:r w:rsidR="006550E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จำนวนอาจารย์ประจำทั้งหมด) </w:t>
                            </w:r>
                            <w:r w:rsidR="006550E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× 100</w:t>
                            </w:r>
                          </w:p>
                          <w:p w:rsidR="006550EC" w:rsidRPr="00003596" w:rsidRDefault="006550EC" w:rsidP="007F6B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0F7052" id="_x0000_s1042" type="#_x0000_t202" style="width:441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">
                <v:textbox>
                  <w:txbxContent>
                    <w:p w:rsidR="00336342" w:rsidRDefault="006550EC" w:rsidP="0000359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ร้อยละอาจารย์ที่มีปริญญาเอก = (จำนวนอาจารย์ประจำที่มีคุณวุฒิปริญญาเอก / </w:t>
                      </w:r>
                    </w:p>
                    <w:p w:rsidR="006550EC" w:rsidRDefault="00336342" w:rsidP="0000359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                                           </w:t>
                      </w:r>
                      <w:r w:rsidR="006550E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จำนวนอาจารย์ประจำทั้งหมด) </w:t>
                      </w:r>
                      <w:r w:rsidR="006550E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× 100</w:t>
                      </w:r>
                    </w:p>
                    <w:p w:rsidR="006550EC" w:rsidRPr="00003596" w:rsidRDefault="006550EC" w:rsidP="007F6B4C"/>
                  </w:txbxContent>
                </v:textbox>
                <w10:anchorlock/>
              </v:shape>
            </w:pict>
          </mc:Fallback>
        </mc:AlternateContent>
      </w:r>
    </w:p>
    <w:p w:rsidR="007F6B4C" w:rsidRPr="00E71233" w:rsidRDefault="007F6B4C" w:rsidP="002A1B11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7123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เกณฑ์การประเมิน : </w:t>
      </w:r>
      <w:r w:rsidR="00003596"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ช่วงปรับเกณฑ์การให้คะแนน </w:t>
      </w:r>
      <w:r w:rsidR="00336342">
        <w:rPr>
          <w:rFonts w:ascii="TH SarabunPSK" w:eastAsia="Times New Roman" w:hAnsi="TH SarabunPSK" w:cs="TH SarabunPSK"/>
          <w:sz w:val="32"/>
          <w:szCs w:val="32"/>
        </w:rPr>
        <w:t xml:space="preserve">± </w:t>
      </w:r>
      <w:r w:rsidR="003363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ร้อยละ </w:t>
      </w:r>
      <w:r w:rsidR="00336342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003596"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ต่อ </w:t>
      </w:r>
      <w:r w:rsidR="00003596" w:rsidRPr="00E71233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003596" w:rsidRPr="00E71233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E7123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7F6B4C" w:rsidRPr="00E71233" w:rsidTr="006550EC">
        <w:tc>
          <w:tcPr>
            <w:tcW w:w="1803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04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03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03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03" w:type="dxa"/>
          </w:tcPr>
          <w:p w:rsidR="007F6B4C" w:rsidRPr="00E71233" w:rsidRDefault="007F6B4C" w:rsidP="002A1B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71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003596" w:rsidRPr="00E71233" w:rsidTr="006550EC">
        <w:tc>
          <w:tcPr>
            <w:tcW w:w="1803" w:type="dxa"/>
            <w:vAlign w:val="center"/>
          </w:tcPr>
          <w:p w:rsidR="00003596" w:rsidRPr="00E71233" w:rsidRDefault="00336342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804" w:type="dxa"/>
            <w:vAlign w:val="center"/>
          </w:tcPr>
          <w:p w:rsidR="00003596" w:rsidRPr="00E71233" w:rsidRDefault="00336342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803" w:type="dxa"/>
            <w:vAlign w:val="center"/>
          </w:tcPr>
          <w:p w:rsidR="00003596" w:rsidRPr="00E71233" w:rsidRDefault="00336342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803" w:type="dxa"/>
            <w:vAlign w:val="center"/>
          </w:tcPr>
          <w:p w:rsidR="00003596" w:rsidRPr="00E71233" w:rsidRDefault="00336342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803" w:type="dxa"/>
            <w:vAlign w:val="center"/>
          </w:tcPr>
          <w:p w:rsidR="00003596" w:rsidRPr="00E71233" w:rsidRDefault="00336342" w:rsidP="002A1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</w:tr>
    </w:tbl>
    <w:p w:rsidR="007F6B4C" w:rsidRPr="00E71233" w:rsidRDefault="007F6B4C" w:rsidP="002A1B11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E7123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ข้อมูล/หลักฐานที่ต้องรายงาน</w:t>
      </w:r>
      <w:r w:rsidRPr="00E71233">
        <w:rPr>
          <w:rFonts w:ascii="TH SarabunPSK" w:eastAsiaTheme="minorEastAsia" w:hAnsi="TH SarabunPSK" w:cs="TH SarabunPSK"/>
          <w:sz w:val="32"/>
          <w:szCs w:val="32"/>
          <w:cs/>
        </w:rPr>
        <w:t xml:space="preserve"> :</w:t>
      </w:r>
    </w:p>
    <w:p w:rsidR="00003596" w:rsidRPr="00E71233" w:rsidRDefault="00003596" w:rsidP="002A1B11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รายชื่ออาจารย์ประจำทั้งหมดพร้อมคุณวุฒิการศึกษา</w:t>
      </w:r>
    </w:p>
    <w:p w:rsidR="00003596" w:rsidRPr="00E71233" w:rsidRDefault="00003596" w:rsidP="002A1B11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สำเนาวุฒิการศึกษาของอาจารย์ทุกคน</w:t>
      </w:r>
    </w:p>
    <w:p w:rsidR="00003596" w:rsidRPr="00E71233" w:rsidRDefault="00003596" w:rsidP="002A1B11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หลักฐานการรับรองคุณวุฒิจากกระทรวงการอุดมศึกษา</w:t>
      </w:r>
    </w:p>
    <w:p w:rsidR="00003596" w:rsidRPr="00E71233" w:rsidRDefault="00003596" w:rsidP="002A1B11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รายงานสถิติอาจารย์จำแนกตามคุณวุฒิ</w:t>
      </w:r>
    </w:p>
    <w:p w:rsidR="007F6B4C" w:rsidRDefault="00003596" w:rsidP="002A1B11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233">
        <w:rPr>
          <w:rFonts w:ascii="TH SarabunPSK" w:eastAsia="Times New Roman" w:hAnsi="TH SarabunPSK" w:cs="TH SarabunPSK"/>
          <w:sz w:val="32"/>
          <w:szCs w:val="32"/>
          <w:cs/>
        </w:rPr>
        <w:t xml:space="preserve">แผนพัฒนาคุณวุฒิอาจารย์ระยะ </w:t>
      </w:r>
      <w:r w:rsidRPr="00E71233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E71233">
        <w:rPr>
          <w:rFonts w:ascii="TH SarabunPSK" w:eastAsia="Times New Roman" w:hAnsi="TH SarabunPSK" w:cs="TH SarabunPSK"/>
          <w:sz w:val="32"/>
          <w:szCs w:val="32"/>
          <w:cs/>
        </w:rPr>
        <w:t>ปี</w:t>
      </w:r>
    </w:p>
    <w:p w:rsidR="003727D5" w:rsidRDefault="003727D5" w:rsidP="003727D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27D5" w:rsidRDefault="003727D5" w:rsidP="003727D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27D5" w:rsidRDefault="003727D5" w:rsidP="003727D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27D5" w:rsidRPr="00336342" w:rsidRDefault="003727D5" w:rsidP="003727D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3727D5" w:rsidRPr="00336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 UPC">
    <w:altName w:val="Eucrosia UPC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005"/>
    <w:multiLevelType w:val="hybridMultilevel"/>
    <w:tmpl w:val="1712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6746"/>
    <w:multiLevelType w:val="hybridMultilevel"/>
    <w:tmpl w:val="4C8CF716"/>
    <w:lvl w:ilvl="0" w:tplc="5C86E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74BE"/>
    <w:multiLevelType w:val="multilevel"/>
    <w:tmpl w:val="045A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43A1E"/>
    <w:multiLevelType w:val="multilevel"/>
    <w:tmpl w:val="BA60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F65A5"/>
    <w:multiLevelType w:val="hybridMultilevel"/>
    <w:tmpl w:val="AB928316"/>
    <w:lvl w:ilvl="0" w:tplc="5C86E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C6B17"/>
    <w:multiLevelType w:val="multilevel"/>
    <w:tmpl w:val="1F1E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24F34"/>
    <w:multiLevelType w:val="multilevel"/>
    <w:tmpl w:val="045A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EA38E5"/>
    <w:multiLevelType w:val="multilevel"/>
    <w:tmpl w:val="B690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FB3025"/>
    <w:multiLevelType w:val="multilevel"/>
    <w:tmpl w:val="5EF8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A5C90"/>
    <w:multiLevelType w:val="multilevel"/>
    <w:tmpl w:val="83C2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D5102"/>
    <w:multiLevelType w:val="multilevel"/>
    <w:tmpl w:val="1CC2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8C6E96"/>
    <w:multiLevelType w:val="hybridMultilevel"/>
    <w:tmpl w:val="7EA05E0A"/>
    <w:lvl w:ilvl="0" w:tplc="6E6A76DE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870AB8"/>
    <w:multiLevelType w:val="multilevel"/>
    <w:tmpl w:val="C66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8217C"/>
    <w:multiLevelType w:val="multilevel"/>
    <w:tmpl w:val="8424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975C0"/>
    <w:multiLevelType w:val="hybridMultilevel"/>
    <w:tmpl w:val="0D361BA0"/>
    <w:lvl w:ilvl="0" w:tplc="5C86E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2564D"/>
    <w:multiLevelType w:val="multilevel"/>
    <w:tmpl w:val="05BE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0431ED"/>
    <w:multiLevelType w:val="multilevel"/>
    <w:tmpl w:val="152C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055C5"/>
    <w:multiLevelType w:val="multilevel"/>
    <w:tmpl w:val="4F44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1147B7"/>
    <w:multiLevelType w:val="multilevel"/>
    <w:tmpl w:val="E480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5726F4"/>
    <w:multiLevelType w:val="hybridMultilevel"/>
    <w:tmpl w:val="1712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6"/>
  </w:num>
  <w:num w:numId="5">
    <w:abstractNumId w:val="17"/>
  </w:num>
  <w:num w:numId="6">
    <w:abstractNumId w:val="9"/>
  </w:num>
  <w:num w:numId="7">
    <w:abstractNumId w:val="8"/>
  </w:num>
  <w:num w:numId="8">
    <w:abstractNumId w:val="15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18"/>
  </w:num>
  <w:num w:numId="14">
    <w:abstractNumId w:val="2"/>
  </w:num>
  <w:num w:numId="15">
    <w:abstractNumId w:val="19"/>
  </w:num>
  <w:num w:numId="16">
    <w:abstractNumId w:val="0"/>
  </w:num>
  <w:num w:numId="17">
    <w:abstractNumId w:val="6"/>
  </w:num>
  <w:num w:numId="18">
    <w:abstractNumId w:val="4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81"/>
    <w:rsid w:val="00003596"/>
    <w:rsid w:val="000145A4"/>
    <w:rsid w:val="00015A14"/>
    <w:rsid w:val="00051467"/>
    <w:rsid w:val="000D2681"/>
    <w:rsid w:val="000E6C40"/>
    <w:rsid w:val="00122998"/>
    <w:rsid w:val="0013608E"/>
    <w:rsid w:val="001525C5"/>
    <w:rsid w:val="00153D14"/>
    <w:rsid w:val="00164C81"/>
    <w:rsid w:val="00195D6F"/>
    <w:rsid w:val="00221EB2"/>
    <w:rsid w:val="002A1B11"/>
    <w:rsid w:val="002C09B6"/>
    <w:rsid w:val="002C397C"/>
    <w:rsid w:val="002E2CB4"/>
    <w:rsid w:val="00336342"/>
    <w:rsid w:val="003727D5"/>
    <w:rsid w:val="003F27AF"/>
    <w:rsid w:val="004315DF"/>
    <w:rsid w:val="00453ED4"/>
    <w:rsid w:val="00486019"/>
    <w:rsid w:val="005312D0"/>
    <w:rsid w:val="006550EC"/>
    <w:rsid w:val="0066401D"/>
    <w:rsid w:val="006A6AE5"/>
    <w:rsid w:val="00700779"/>
    <w:rsid w:val="007345EA"/>
    <w:rsid w:val="00745085"/>
    <w:rsid w:val="00766EF4"/>
    <w:rsid w:val="007A0F80"/>
    <w:rsid w:val="007F6B4C"/>
    <w:rsid w:val="008946FD"/>
    <w:rsid w:val="00972038"/>
    <w:rsid w:val="00992E0A"/>
    <w:rsid w:val="0099718D"/>
    <w:rsid w:val="009B5F34"/>
    <w:rsid w:val="009C1023"/>
    <w:rsid w:val="009E7AFC"/>
    <w:rsid w:val="00A57176"/>
    <w:rsid w:val="00B311C8"/>
    <w:rsid w:val="00B61FF5"/>
    <w:rsid w:val="00B813B9"/>
    <w:rsid w:val="00BA7804"/>
    <w:rsid w:val="00BD4A60"/>
    <w:rsid w:val="00BE3B81"/>
    <w:rsid w:val="00C11D0E"/>
    <w:rsid w:val="00C33D34"/>
    <w:rsid w:val="00C4592D"/>
    <w:rsid w:val="00C45BC0"/>
    <w:rsid w:val="00C52BBB"/>
    <w:rsid w:val="00C93608"/>
    <w:rsid w:val="00CB59EB"/>
    <w:rsid w:val="00D65A57"/>
    <w:rsid w:val="00DB583A"/>
    <w:rsid w:val="00E70C32"/>
    <w:rsid w:val="00E71233"/>
    <w:rsid w:val="00FC5569"/>
    <w:rsid w:val="00FD4B56"/>
    <w:rsid w:val="00FD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B6BE9"/>
  <w15:chartTrackingRefBased/>
  <w15:docId w15:val="{00CE5671-1C61-4546-836C-C4BCED34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"/>
    <w:basedOn w:val="a"/>
    <w:link w:val="a5"/>
    <w:uiPriority w:val="34"/>
    <w:qFormat/>
    <w:rsid w:val="000D2681"/>
    <w:pPr>
      <w:ind w:left="720"/>
      <w:contextualSpacing/>
    </w:pPr>
  </w:style>
  <w:style w:type="paragraph" w:customStyle="1" w:styleId="Default">
    <w:name w:val="Default"/>
    <w:rsid w:val="000D2681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rsid w:val="000D2681"/>
  </w:style>
  <w:style w:type="paragraph" w:customStyle="1" w:styleId="a6">
    <w:name w:val="...."/>
    <w:basedOn w:val="Default"/>
    <w:next w:val="Default"/>
    <w:rsid w:val="000D2681"/>
    <w:rPr>
      <w:rFonts w:ascii="Cordia New" w:hAnsi="Cordia New" w:cs="Angsana New"/>
      <w:color w:val="auto"/>
    </w:rPr>
  </w:style>
  <w:style w:type="paragraph" w:styleId="a7">
    <w:name w:val="Normal (Web)"/>
    <w:basedOn w:val="a"/>
    <w:uiPriority w:val="99"/>
    <w:unhideWhenUsed/>
    <w:rsid w:val="000D268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whitespace-normal">
    <w:name w:val="whitespace-normal"/>
    <w:basedOn w:val="a"/>
    <w:rsid w:val="00C4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4592D"/>
    <w:rPr>
      <w:b/>
      <w:bCs/>
    </w:rPr>
  </w:style>
  <w:style w:type="paragraph" w:styleId="a9">
    <w:name w:val="Balloon Text"/>
    <w:basedOn w:val="a"/>
    <w:link w:val="aa"/>
    <w:uiPriority w:val="99"/>
    <w:semiHidden/>
    <w:rsid w:val="00486019"/>
    <w:pPr>
      <w:spacing w:after="0" w:line="240" w:lineRule="auto"/>
    </w:pPr>
    <w:rPr>
      <w:rFonts w:ascii="Tahoma" w:eastAsia="Times New Roman" w:hAnsi="Tahoma" w:cs="Angsana New"/>
      <w:b/>
      <w:bCs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86019"/>
    <w:rPr>
      <w:rFonts w:ascii="Tahoma" w:eastAsia="Times New Roman" w:hAnsi="Tahoma" w:cs="Angsana New"/>
      <w:b/>
      <w:bCs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6032</Characters>
  <Application>Microsoft Office Word</Application>
  <DocSecurity>0</DocSecurity>
  <Lines>201</Lines>
  <Paragraphs>124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Chanokyada</cp:lastModifiedBy>
  <cp:revision>3</cp:revision>
  <dcterms:created xsi:type="dcterms:W3CDTF">2025-09-22T07:44:00Z</dcterms:created>
  <dcterms:modified xsi:type="dcterms:W3CDTF">2025-09-22T09:55:00Z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05d12331-2a1a-4350-8c24-bb2eb9a2b703</vt:lpwstr>
  </property>
</Properties>
</file>