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72" w:rsidRDefault="00CE0272" w:rsidP="00CE0272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-304799</wp:posOffset>
                </wp:positionV>
                <wp:extent cx="162877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0272" w:rsidRPr="00CE0272" w:rsidRDefault="00CE0272" w:rsidP="00CE02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CE0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05pt;margin-top:-24pt;width:128.25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" fillcolor="white [3201]" strokeweight=".5pt">
                <v:textbox>
                  <w:txbxContent>
                    <w:p w:rsidR="00CE0272" w:rsidRPr="00CE0272" w:rsidRDefault="00CE0272" w:rsidP="00CE02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CE027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เอกสารแนบ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4ED0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ของหน่วยงานภายในสำ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นักงานอธิการบดี </w:t>
      </w:r>
      <w:r w:rsidRPr="00564ED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ที่ดำเนินการในปีงบประมาณ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 จำนวน 20 องค์ความรู้</w:t>
      </w:r>
    </w:p>
    <w:p w:rsidR="00CE0272" w:rsidRPr="001D419F" w:rsidRDefault="00CE0272" w:rsidP="00CE0272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53"/>
        <w:gridCol w:w="8949"/>
      </w:tblGrid>
      <w:tr w:rsidR="00CE0272" w:rsidRPr="00432AAB" w:rsidTr="00CF57DB">
        <w:trPr>
          <w:trHeight w:val="20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2" w:rsidRPr="00432AAB" w:rsidRDefault="00CE0272" w:rsidP="00CF57D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2" w:rsidRPr="00432AAB" w:rsidRDefault="00CE0272" w:rsidP="00CF57D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tabs>
                <w:tab w:val="left" w:pos="851"/>
                <w:tab w:val="left" w:pos="1134"/>
              </w:tabs>
              <w:ind w:left="1078" w:hanging="10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tabs>
                <w:tab w:val="left" w:pos="851"/>
                <w:tab w:val="left" w:pos="1134"/>
              </w:tabs>
              <w:ind w:left="1078" w:hanging="10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AA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งานคลัง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tabs>
                <w:tab w:val="left" w:pos="34"/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การจัดเก็บข้อมูลด้านการจ่ายเช็ค และเงินสด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A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การจัดทำร่างขอบเขตของงานและรายละเอียดคุณลักษณะเฉพาะของพัสดุ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งานบริหารบุคคลและนิติการ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tabs>
                <w:tab w:val="left" w:pos="851"/>
                <w:tab w:val="left" w:pos="1134"/>
              </w:tabs>
              <w:ind w:left="1078" w:hanging="1078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การวิเคราะห์ค่างานเพื่อกำหนดตำแหน่งสูงขึ้น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งานอาคารสถานที่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และยานพาหนะ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แนวทางการจัดทำ</w:t>
            </w: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สำนักงานที่เป็นมิตรกับสิ่งแวดล้อม (</w:t>
            </w:r>
            <w:r w:rsidRPr="00583C75">
              <w:rPr>
                <w:rFonts w:ascii="TH SarabunIT๙" w:hAnsi="TH SarabunIT๙" w:cs="TH SarabunIT๙"/>
                <w:sz w:val="32"/>
                <w:szCs w:val="32"/>
              </w:rPr>
              <w:t>Green office)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งานทรัพย์สินและรายได้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tabs>
                <w:tab w:val="left" w:pos="34"/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ระบบบริหารสัญญาเช่าพื้นที่ภายในมหาวิทยาลัยราชภัฏสกลนคร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A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รูปแบบการพิมพ์หนังสือราชการของมหาวิทยาลัยราชภัฏสกลนคร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AA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และโสตทัศนูปกรณ์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tabs>
                <w:tab w:val="left" w:pos="851"/>
                <w:tab w:val="left" w:pos="1134"/>
              </w:tabs>
              <w:ind w:left="1078" w:hanging="107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การเขียนข่าวเพื่อการประชาสัมพันธ์ ยุคดิจิทัล</w:t>
            </w:r>
            <w:bookmarkStart w:id="0" w:name="_GoBack"/>
            <w:bookmarkEnd w:id="0"/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โรงเรียนวิถีธรรม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แห่งมหาวิทยาลัยราชภัฏสกลนคร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tabs>
                <w:tab w:val="left" w:pos="851"/>
                <w:tab w:val="left" w:pos="1134"/>
              </w:tabs>
              <w:ind w:left="1078" w:hanging="107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การพัฒนาทักษะสมอง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เด็กปฐมวัย</w:t>
            </w: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ด้วย </w:t>
            </w:r>
            <w:r w:rsidRPr="00583C75">
              <w:rPr>
                <w:rFonts w:ascii="TH SarabunIT๙" w:hAnsi="TH SarabunIT๙" w:cs="TH SarabunIT๙"/>
                <w:sz w:val="32"/>
                <w:szCs w:val="32"/>
              </w:rPr>
              <w:t>EF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Executive Functions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3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การจัดวางระบบควบคุมภายในของหน่วยงานภายในกองกลาง สำนักงานอธิการบดี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tabs>
                <w:tab w:val="left" w:pos="851"/>
                <w:tab w:val="left" w:pos="1134"/>
              </w:tabs>
              <w:ind w:left="1078" w:hanging="10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tabs>
                <w:tab w:val="left" w:pos="851"/>
                <w:tab w:val="left" w:pos="1134"/>
              </w:tabs>
              <w:ind w:left="1078" w:hanging="10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AA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tabs>
                <w:tab w:val="left" w:pos="275"/>
                <w:tab w:val="left" w:pos="851"/>
              </w:tabs>
              <w:ind w:left="417" w:hanging="4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A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5E239C">
              <w:rPr>
                <w:rFonts w:ascii="TH SarabunIT๙" w:hAnsi="TH SarabunIT๙" w:cs="TH SarabunIT๙"/>
                <w:sz w:val="28"/>
                <w:szCs w:val="32"/>
                <w:cs/>
              </w:rPr>
              <w:t>แนวทาง</w:t>
            </w:r>
            <w:r w:rsidRPr="005E239C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การพัฒนา</w:t>
            </w:r>
            <w:r w:rsidRPr="005E239C">
              <w:rPr>
                <w:rFonts w:ascii="TH SarabunIT๙" w:hAnsi="TH SarabunIT๙" w:cs="TH SarabunIT๙"/>
                <w:sz w:val="28"/>
                <w:szCs w:val="32"/>
                <w:cs/>
              </w:rPr>
              <w:t>ระบบงานสารบรรณ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งานแผนและงบประมาณ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tabs>
                <w:tab w:val="left" w:pos="275"/>
                <w:tab w:val="left" w:pos="851"/>
              </w:tabs>
              <w:ind w:left="417" w:hanging="4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เรื่อง </w:t>
            </w:r>
            <w:r w:rsidRPr="005E239C">
              <w:rPr>
                <w:rFonts w:ascii="TH SarabunIT๙" w:hAnsi="TH SarabunIT๙" w:cs="TH SarabunIT๙"/>
                <w:sz w:val="28"/>
                <w:szCs w:val="32"/>
                <w:cs/>
              </w:rPr>
              <w:t>การใช้ระบบจัดทำคำงบประมาณโครงการ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งานวิจัยสถาบันและสารสนเทศ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tabs>
                <w:tab w:val="left" w:pos="275"/>
                <w:tab w:val="left" w:pos="851"/>
              </w:tabs>
              <w:ind w:left="417" w:hanging="4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5E239C">
              <w:rPr>
                <w:rFonts w:ascii="TH SarabunIT๙" w:hAnsi="TH SarabunIT๙" w:cs="TH SarabunIT๙"/>
                <w:sz w:val="28"/>
                <w:szCs w:val="32"/>
                <w:cs/>
              </w:rPr>
              <w:t>การพัฒนาจัดทำรายงานประจำปีมหาวิทยาลัยราชภัฏสกลนคร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งานยุทธศาสตร์และติดตามประเมินผล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E239C" w:rsidRDefault="00CE0272" w:rsidP="00CF57DB">
            <w:pPr>
              <w:tabs>
                <w:tab w:val="left" w:pos="275"/>
                <w:tab w:val="left" w:pos="851"/>
              </w:tabs>
              <w:ind w:left="417" w:hanging="4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Pr="00BD30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แนวทางการจัดทำแผนสร้างความต่อเนื่องในการปฏิบัติราชการของกองนโยบายและแผน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Default="00CE0272" w:rsidP="00CF57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5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432AAB" w:rsidRDefault="00CE0272" w:rsidP="00CF57DB">
            <w:pPr>
              <w:tabs>
                <w:tab w:val="left" w:pos="851"/>
                <w:tab w:val="left" w:pos="1134"/>
              </w:tabs>
              <w:ind w:left="1078" w:hanging="10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8046F8" w:rsidRDefault="00CE0272" w:rsidP="00CF57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6F8">
              <w:rPr>
                <w:rFonts w:ascii="TH SarabunPSK" w:hAnsi="TH SarabunPSK" w:cs="TH SarabunPSK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8046F8" w:rsidRDefault="00CE0272" w:rsidP="00CF57DB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6F8">
              <w:rPr>
                <w:rFonts w:ascii="TH SarabunPSK" w:hAnsi="TH SarabunPSK" w:cs="TH SarabunPSK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4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แนวทางการเบิกค่าใช้จ่ายในการเดินทางไปราชการภายในประเทศ  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8046F8" w:rsidRDefault="00CE0272" w:rsidP="00CF57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66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งานส่งเสริมและพัฒนากิจกรรมนักศึกษา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8046F8" w:rsidRDefault="00CE0272" w:rsidP="00CF57D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6F8">
              <w:rPr>
                <w:rFonts w:ascii="TH SarabunPSK" w:hAnsi="TH SarabunPSK" w:cs="TH SarabunPSK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การเขียนโครงการและสรุปผลการประเมินโครงการตามกระบวนการ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ในการประกันคุณภาพการศึกษาภายใน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8046F8" w:rsidRDefault="00CE0272" w:rsidP="00CF57DB">
            <w:pPr>
              <w:rPr>
                <w:rFonts w:ascii="TH SarabunPSK" w:hAnsi="TH SarabunPSK" w:cs="TH SarabunPSK"/>
                <w:szCs w:val="32"/>
                <w:cs/>
              </w:rPr>
            </w:pPr>
            <w:r w:rsidRPr="00044D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งานแนะแนวและศิษย์เก่าสัมพันธ์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8046F8" w:rsidRDefault="00CE0272" w:rsidP="00CF57D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8046F8">
              <w:rPr>
                <w:rFonts w:ascii="TH SarabunPSK" w:hAnsi="TH SarabunPSK" w:cs="TH SarabunPSK"/>
                <w:szCs w:val="32"/>
                <w:cs/>
              </w:rPr>
              <w:t>เรื่อง</w:t>
            </w:r>
            <w:r w:rsidRPr="00CE0272">
              <w:rPr>
                <w:rStyle w:val="a5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</w:t>
            </w:r>
            <w:r w:rsidRPr="00CE0272">
              <w:rPr>
                <w:rStyle w:val="a5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คู่มือ</w:t>
            </w:r>
            <w:r>
              <w:rPr>
                <w:rStyle w:val="a4"/>
                <w:rFonts w:ascii="TH SarabunPSK" w:hAnsi="TH SarabunPSK" w:cs="TH SarabunPSK"/>
                <w:szCs w:val="32"/>
                <w:cs/>
              </w:rPr>
              <w:t>การสมัครงานอย่างไร</w:t>
            </w:r>
            <w:r w:rsidRPr="005C7F89">
              <w:rPr>
                <w:rStyle w:val="a4"/>
                <w:rFonts w:ascii="TH SarabunPSK" w:hAnsi="TH SarabunPSK" w:cs="TH SarabunPSK"/>
                <w:szCs w:val="32"/>
                <w:cs/>
              </w:rPr>
              <w:t>ให้ได้งาน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8046F8" w:rsidRDefault="00CE0272" w:rsidP="00CF57DB">
            <w:pPr>
              <w:rPr>
                <w:rFonts w:ascii="TH SarabunPSK" w:hAnsi="TH SarabunPSK" w:cs="TH SarabunPSK"/>
                <w:szCs w:val="32"/>
                <w:cs/>
              </w:rPr>
            </w:pPr>
            <w:r w:rsidRPr="00044D0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งาน</w:t>
            </w:r>
            <w:r w:rsidRPr="00044D0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สวัสดิการนักศึกษาและทุนการศึกษา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8046F8" w:rsidRDefault="00CE0272" w:rsidP="00CF57D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8046F8">
              <w:rPr>
                <w:rFonts w:ascii="TH SarabunPSK" w:hAnsi="TH SarabunPSK" w:cs="TH SarabunPSK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647B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</w:t>
            </w:r>
            <w:r w:rsidRPr="007647B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บริหารจัดการข้อมูลสมาชิก</w:t>
            </w:r>
            <w:r w:rsidRPr="007647BE">
              <w:rPr>
                <w:rFonts w:ascii="TH SarabunPSK" w:hAnsi="TH SarabunPSK" w:cs="TH SarabunPSK"/>
                <w:sz w:val="32"/>
                <w:szCs w:val="32"/>
                <w:cs/>
              </w:rPr>
              <w:t>หอพักในมหาวิทยาลัยราชภัฏสกลนคร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8046F8" w:rsidRDefault="00CE0272" w:rsidP="00CF57DB">
            <w:pPr>
              <w:rPr>
                <w:rFonts w:ascii="TH SarabunPSK" w:hAnsi="TH SarabunPSK" w:cs="TH SarabunPSK"/>
                <w:szCs w:val="32"/>
                <w:cs/>
              </w:rPr>
            </w:pPr>
            <w:r w:rsidRPr="00044D0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งาน</w:t>
            </w:r>
            <w:r w:rsidRPr="00044D0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อนามัยและสุขาภิบาล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8046F8" w:rsidRDefault="00CE0272" w:rsidP="00CF57D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8046F8">
              <w:rPr>
                <w:rFonts w:ascii="TH SarabunPSK" w:hAnsi="TH SarabunPSK" w:cs="TH SarabunPSK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655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CPR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6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  (ปลอดภัย  ปลุก  ประกาศ  ปั๊ม  เป่า  แปะ)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72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72" w:rsidRPr="008046F8" w:rsidRDefault="00CE0272" w:rsidP="00CF57DB">
            <w:pPr>
              <w:rPr>
                <w:rFonts w:ascii="TH SarabunPSK" w:hAnsi="TH SarabunPSK" w:cs="TH SarabunPSK"/>
                <w:szCs w:val="32"/>
                <w:cs/>
              </w:rPr>
            </w:pPr>
            <w:r w:rsidRPr="00044D07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งานพัฒนาและส่งเสริมการศึกษานักศึกษาพิการ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83C75" w:rsidRDefault="00CE0272" w:rsidP="00CF57D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i/>
                <w:iCs/>
                <w:szCs w:val="32"/>
                <w:cs/>
              </w:rPr>
            </w:pPr>
            <w:r w:rsidRPr="008046F8">
              <w:rPr>
                <w:rFonts w:ascii="TH SarabunPSK" w:hAnsi="TH SarabunPSK" w:cs="TH SarabunPSK"/>
                <w:szCs w:val="32"/>
                <w:cs/>
              </w:rPr>
              <w:t>เรื่อง</w:t>
            </w: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0272">
              <w:rPr>
                <w:rStyle w:val="a5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การบริการล่ามภาษามือทางไกลจาก </w:t>
            </w:r>
            <w:r w:rsidRPr="00CE0272">
              <w:rPr>
                <w:rStyle w:val="a5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NECTEC</w:t>
            </w:r>
          </w:p>
        </w:tc>
      </w:tr>
      <w:tr w:rsidR="00CE0272" w:rsidRPr="00432AAB" w:rsidTr="00CF57DB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Default="00CE0272" w:rsidP="00CF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044D07" w:rsidRDefault="00CE0272" w:rsidP="00CF57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2" w:rsidRPr="0053466B" w:rsidRDefault="00CE0272" w:rsidP="00CF57DB">
            <w:pPr>
              <w:tabs>
                <w:tab w:val="left" w:pos="851"/>
              </w:tabs>
              <w:jc w:val="thaiDistribute"/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</w:pPr>
            <w:r w:rsidRPr="008046F8">
              <w:rPr>
                <w:rFonts w:ascii="TH SarabunPSK" w:hAnsi="TH SarabunPSK" w:cs="TH SarabunPSK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การบริการสนับสนุนนักศึกษาบกพ</w:t>
            </w:r>
            <w:r w:rsidRPr="0027626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ร่องทางการเห็น</w:t>
            </w:r>
          </w:p>
        </w:tc>
      </w:tr>
    </w:tbl>
    <w:p w:rsidR="00AE0F4B" w:rsidRPr="00CE0272" w:rsidRDefault="00AE0F4B"/>
    <w:sectPr w:rsidR="00AE0F4B" w:rsidRPr="00CE0272" w:rsidSect="00CE027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BF" w:rsidRDefault="00DF32BF" w:rsidP="005A01C9">
      <w:r>
        <w:separator/>
      </w:r>
    </w:p>
  </w:endnote>
  <w:endnote w:type="continuationSeparator" w:id="0">
    <w:p w:rsidR="00DF32BF" w:rsidRDefault="00DF32BF" w:rsidP="005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7160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A01C9" w:rsidRDefault="005A01C9">
            <w:pPr>
              <w:pStyle w:val="a8"/>
              <w:jc w:val="center"/>
            </w:pPr>
            <w:r w:rsidRPr="005A01C9">
              <w:rPr>
                <w:rFonts w:ascii="TH SarabunPSK" w:hAnsi="TH SarabunPSK" w:cs="TH SarabunPSK"/>
                <w:sz w:val="28"/>
                <w:lang w:val="th-TH"/>
              </w:rPr>
              <w:t xml:space="preserve">หน้า </w:t>
            </w:r>
            <w:r w:rsidRPr="005A01C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5A01C9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Pr="005A01C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5A01C9">
              <w:rPr>
                <w:rFonts w:ascii="TH SarabunPSK" w:hAnsi="TH SarabunPSK" w:cs="TH SarabunPSK"/>
                <w:b/>
                <w:bCs/>
                <w:sz w:val="28"/>
                <w:lang w:val="th-TH"/>
              </w:rPr>
              <w:t>2</w:t>
            </w:r>
            <w:r w:rsidRPr="005A01C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5A01C9">
              <w:rPr>
                <w:rFonts w:ascii="TH SarabunPSK" w:hAnsi="TH SarabunPSK" w:cs="TH SarabunPSK"/>
                <w:sz w:val="28"/>
                <w:lang w:val="th-TH"/>
              </w:rPr>
              <w:t xml:space="preserve"> จาก </w:t>
            </w:r>
            <w:r w:rsidRPr="005A01C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5A01C9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Pr="005A01C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5A01C9">
              <w:rPr>
                <w:rFonts w:ascii="TH SarabunPSK" w:hAnsi="TH SarabunPSK" w:cs="TH SarabunPSK"/>
                <w:b/>
                <w:bCs/>
                <w:sz w:val="28"/>
                <w:lang w:val="th-TH"/>
              </w:rPr>
              <w:t>2</w:t>
            </w:r>
            <w:r w:rsidRPr="005A01C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5A01C9" w:rsidRDefault="005A01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BF" w:rsidRDefault="00DF32BF" w:rsidP="005A01C9">
      <w:r>
        <w:separator/>
      </w:r>
    </w:p>
  </w:footnote>
  <w:footnote w:type="continuationSeparator" w:id="0">
    <w:p w:rsidR="00DF32BF" w:rsidRDefault="00DF32BF" w:rsidP="005A0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72"/>
    <w:rsid w:val="00023037"/>
    <w:rsid w:val="005A01C9"/>
    <w:rsid w:val="008508EC"/>
    <w:rsid w:val="00AE0F4B"/>
    <w:rsid w:val="00B12BD4"/>
    <w:rsid w:val="00CE0272"/>
    <w:rsid w:val="00D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FB0F"/>
  <w15:chartTrackingRefBased/>
  <w15:docId w15:val="{81F06B46-30E5-4E03-8D3F-0D816E9B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2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272"/>
    <w:pPr>
      <w:spacing w:after="0" w:line="240" w:lineRule="auto"/>
    </w:pPr>
    <w:rPr>
      <w:rFonts w:ascii="TH Niramit AS" w:eastAsia="Calibri" w:hAnsi="TH Niramit AS" w:cs="Angsana New"/>
      <w:sz w:val="32"/>
      <w:szCs w:val="40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E0272"/>
    <w:rPr>
      <w:rFonts w:ascii="TH Niramit AS" w:eastAsia="Calibri" w:hAnsi="TH Niramit AS" w:cs="Angsana New"/>
      <w:sz w:val="32"/>
      <w:szCs w:val="40"/>
    </w:rPr>
  </w:style>
  <w:style w:type="character" w:styleId="a5">
    <w:name w:val="Emphasis"/>
    <w:basedOn w:val="a0"/>
    <w:uiPriority w:val="20"/>
    <w:qFormat/>
    <w:rsid w:val="00CE0272"/>
    <w:rPr>
      <w:i/>
      <w:iCs/>
    </w:rPr>
  </w:style>
  <w:style w:type="paragraph" w:styleId="a6">
    <w:name w:val="header"/>
    <w:basedOn w:val="a"/>
    <w:link w:val="a7"/>
    <w:uiPriority w:val="99"/>
    <w:unhideWhenUsed/>
    <w:rsid w:val="005A01C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A01C9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A01C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A01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2019-04-04T08:06:00Z</dcterms:created>
  <dcterms:modified xsi:type="dcterms:W3CDTF">2019-04-04T08:11:00Z</dcterms:modified>
</cp:coreProperties>
</file>